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6AA0" w14:textId="07DB28F1" w:rsidR="00FE067E" w:rsidRPr="00E87EB0" w:rsidRDefault="001921C7" w:rsidP="00CC1F3B">
      <w:pPr>
        <w:pStyle w:val="TitlePageOrigin"/>
        <w:rPr>
          <w:color w:val="auto"/>
        </w:rPr>
      </w:pPr>
      <w:r w:rsidRPr="00E87EB0">
        <w:rPr>
          <w:color w:val="auto"/>
        </w:rPr>
        <w:t>WEST virginia legislature</w:t>
      </w:r>
    </w:p>
    <w:p w14:paraId="527E731C" w14:textId="6F278E14" w:rsidR="00CD36CF" w:rsidRPr="00E87EB0" w:rsidRDefault="001921C7" w:rsidP="00CC1F3B">
      <w:pPr>
        <w:pStyle w:val="TitlePageSession"/>
        <w:rPr>
          <w:color w:val="auto"/>
        </w:rPr>
      </w:pPr>
      <w:r w:rsidRPr="00E87EB0">
        <w:rPr>
          <w:color w:val="auto"/>
        </w:rPr>
        <w:t>20</w:t>
      </w:r>
      <w:r w:rsidR="00CA4879" w:rsidRPr="00E87EB0">
        <w:rPr>
          <w:color w:val="auto"/>
        </w:rPr>
        <w:t>2</w:t>
      </w:r>
      <w:r w:rsidR="00021A1B" w:rsidRPr="00E87EB0">
        <w:rPr>
          <w:color w:val="auto"/>
        </w:rPr>
        <w:t>3</w:t>
      </w:r>
      <w:r w:rsidRPr="00E87EB0">
        <w:rPr>
          <w:color w:val="auto"/>
        </w:rPr>
        <w:t xml:space="preserve"> regular session</w:t>
      </w:r>
    </w:p>
    <w:p w14:paraId="5812E418" w14:textId="77777777" w:rsidR="00CD36CF" w:rsidRPr="00E87EB0" w:rsidRDefault="00A13C0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8E45A41E04E4BD7877CA3053493670C"/>
          </w:placeholder>
          <w:text/>
        </w:sdtPr>
        <w:sdtEndPr/>
        <w:sdtContent>
          <w:r w:rsidR="00AE48A0" w:rsidRPr="00E87EB0">
            <w:rPr>
              <w:color w:val="auto"/>
            </w:rPr>
            <w:t>Introduced</w:t>
          </w:r>
        </w:sdtContent>
      </w:sdt>
    </w:p>
    <w:p w14:paraId="67C54E46" w14:textId="7CAFE6B2" w:rsidR="00CD36CF" w:rsidRPr="00E87EB0" w:rsidRDefault="00A13C0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2F38CCE6AD1453CAAC4E0AAE7F387E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921C7" w:rsidRPr="00E87EB0">
            <w:rPr>
              <w:color w:val="auto"/>
            </w:rPr>
            <w:t>House</w:t>
          </w:r>
        </w:sdtContent>
      </w:sdt>
      <w:r w:rsidR="00303684" w:rsidRPr="00E87EB0">
        <w:rPr>
          <w:color w:val="auto"/>
        </w:rPr>
        <w:t xml:space="preserve"> </w:t>
      </w:r>
      <w:r w:rsidR="001A3FCF" w:rsidRPr="00E87EB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E11186FD68C44EE8CD61574B4A61B89"/>
          </w:placeholder>
          <w:text/>
        </w:sdtPr>
        <w:sdtEndPr/>
        <w:sdtContent>
          <w:r w:rsidR="00C55641">
            <w:rPr>
              <w:color w:val="auto"/>
            </w:rPr>
            <w:t>2814</w:t>
          </w:r>
        </w:sdtContent>
      </w:sdt>
    </w:p>
    <w:p w14:paraId="1758C04E" w14:textId="2F4FF7AA" w:rsidR="00CD36CF" w:rsidRPr="00E87EB0" w:rsidRDefault="001921C7" w:rsidP="00CC1F3B">
      <w:pPr>
        <w:pStyle w:val="Sponsors"/>
        <w:rPr>
          <w:color w:val="auto"/>
        </w:rPr>
      </w:pPr>
      <w:r w:rsidRPr="00E87EB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AB0351DD66B4352B64B41162056014D"/>
          </w:placeholder>
          <w:text w:multiLine="1"/>
        </w:sdtPr>
        <w:sdtEndPr/>
        <w:sdtContent>
          <w:r w:rsidR="003B0E57" w:rsidRPr="00E87EB0">
            <w:rPr>
              <w:color w:val="auto"/>
            </w:rPr>
            <w:t>Delegate</w:t>
          </w:r>
          <w:r w:rsidR="002505AB">
            <w:rPr>
              <w:color w:val="auto"/>
            </w:rPr>
            <w:t>s</w:t>
          </w:r>
          <w:r w:rsidR="00021A1B" w:rsidRPr="00E87EB0">
            <w:rPr>
              <w:color w:val="auto"/>
            </w:rPr>
            <w:t xml:space="preserve"> Young</w:t>
          </w:r>
          <w:r w:rsidR="002505AB">
            <w:rPr>
              <w:color w:val="auto"/>
            </w:rPr>
            <w:t>, Anderson, Zatezalo</w:t>
          </w:r>
          <w:r w:rsidR="00A13C0D">
            <w:rPr>
              <w:color w:val="auto"/>
            </w:rPr>
            <w:t>,</w:t>
          </w:r>
          <w:r w:rsidR="002505AB">
            <w:rPr>
              <w:color w:val="auto"/>
            </w:rPr>
            <w:t xml:space="preserve"> Heckert</w:t>
          </w:r>
          <w:r w:rsidR="00A13C0D">
            <w:rPr>
              <w:color w:val="auto"/>
            </w:rPr>
            <w:t xml:space="preserve"> and Clark</w:t>
          </w:r>
        </w:sdtContent>
      </w:sdt>
    </w:p>
    <w:p w14:paraId="42D620E4" w14:textId="37B5F7A8" w:rsidR="00E831B3" w:rsidRPr="00E87EB0" w:rsidRDefault="001921C7" w:rsidP="00CC1F3B">
      <w:pPr>
        <w:pStyle w:val="References"/>
        <w:rPr>
          <w:color w:val="auto"/>
        </w:rPr>
      </w:pPr>
      <w:r w:rsidRPr="00E87EB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179CCB8B3A942449B265FB2235D4CBE"/>
          </w:placeholder>
          <w:text w:multiLine="1"/>
        </w:sdtPr>
        <w:sdtEndPr/>
        <w:sdtContent>
          <w:r w:rsidR="00C55641">
            <w:rPr>
              <w:color w:val="auto"/>
            </w:rPr>
            <w:t>Introduced January 19, 2023; Referred to the Committee on Energy and Manufacturing</w:t>
          </w:r>
        </w:sdtContent>
      </w:sdt>
      <w:r w:rsidRPr="00E87EB0">
        <w:rPr>
          <w:color w:val="auto"/>
        </w:rPr>
        <w:t>]</w:t>
      </w:r>
    </w:p>
    <w:p w14:paraId="27C8C61B" w14:textId="6DD755D2" w:rsidR="00184374" w:rsidRPr="00E87EB0" w:rsidRDefault="001921C7" w:rsidP="00477B0A">
      <w:pPr>
        <w:pStyle w:val="TitleSection"/>
        <w:rPr>
          <w:color w:val="auto"/>
        </w:rPr>
      </w:pPr>
      <w:r w:rsidRPr="00E87EB0">
        <w:rPr>
          <w:color w:val="auto"/>
        </w:rPr>
        <w:lastRenderedPageBreak/>
        <w:t>A BILL</w:t>
      </w:r>
      <w:r w:rsidR="003F3BD7" w:rsidRPr="00E87EB0">
        <w:rPr>
          <w:color w:val="auto"/>
        </w:rPr>
        <w:t xml:space="preserve"> </w:t>
      </w:r>
      <w:r w:rsidR="000C3BFE" w:rsidRPr="00E87EB0">
        <w:rPr>
          <w:color w:val="auto"/>
        </w:rPr>
        <w:t>to amend the Code of West Virginia, 1931, as amended</w:t>
      </w:r>
      <w:r w:rsidR="007F5C68" w:rsidRPr="00E87EB0">
        <w:rPr>
          <w:color w:val="auto"/>
        </w:rPr>
        <w:t>,</w:t>
      </w:r>
      <w:r w:rsidR="003B350E" w:rsidRPr="00E87EB0">
        <w:rPr>
          <w:color w:val="auto"/>
        </w:rPr>
        <w:t xml:space="preserve"> by adding thereto a new article</w:t>
      </w:r>
      <w:r w:rsidR="000C3BFE" w:rsidRPr="00E87EB0">
        <w:rPr>
          <w:color w:val="auto"/>
        </w:rPr>
        <w:t>,</w:t>
      </w:r>
      <w:r w:rsidR="003B350E" w:rsidRPr="00E87EB0">
        <w:rPr>
          <w:color w:val="auto"/>
        </w:rPr>
        <w:t xml:space="preserve"> designat</w:t>
      </w:r>
      <w:r w:rsidR="00C5310A" w:rsidRPr="00E87EB0">
        <w:rPr>
          <w:color w:val="auto"/>
        </w:rPr>
        <w:t>ed</w:t>
      </w:r>
      <w:r w:rsidR="003B350E" w:rsidRPr="00E87EB0">
        <w:rPr>
          <w:color w:val="auto"/>
        </w:rPr>
        <w:t xml:space="preserve"> §</w:t>
      </w:r>
      <w:r w:rsidR="00FE1F5B" w:rsidRPr="00E87EB0">
        <w:rPr>
          <w:color w:val="auto"/>
        </w:rPr>
        <w:t>24-2I-1</w:t>
      </w:r>
      <w:r w:rsidR="00C5310A" w:rsidRPr="00E87EB0">
        <w:rPr>
          <w:color w:val="auto"/>
        </w:rPr>
        <w:t xml:space="preserve"> and </w:t>
      </w:r>
      <w:r w:rsidR="00FE1F5B" w:rsidRPr="00E87EB0">
        <w:rPr>
          <w:color w:val="auto"/>
        </w:rPr>
        <w:t>§24-2I-2</w:t>
      </w:r>
      <w:r w:rsidR="003B350E" w:rsidRPr="00E87EB0">
        <w:rPr>
          <w:color w:val="auto"/>
        </w:rPr>
        <w:t>, all</w:t>
      </w:r>
      <w:r w:rsidR="000C3BFE" w:rsidRPr="00E87EB0">
        <w:rPr>
          <w:color w:val="auto"/>
        </w:rPr>
        <w:t xml:space="preserve"> relating </w:t>
      </w:r>
      <w:r w:rsidR="00B13E33" w:rsidRPr="00E87EB0">
        <w:rPr>
          <w:color w:val="auto"/>
        </w:rPr>
        <w:t>to</w:t>
      </w:r>
      <w:r w:rsidR="0004710C" w:rsidRPr="00E87EB0">
        <w:rPr>
          <w:color w:val="auto"/>
        </w:rPr>
        <w:t xml:space="preserve"> the creation of a </w:t>
      </w:r>
      <w:r w:rsidR="009C0AAD" w:rsidRPr="00E87EB0">
        <w:rPr>
          <w:color w:val="auto"/>
        </w:rPr>
        <w:t xml:space="preserve">Clean </w:t>
      </w:r>
      <w:r w:rsidR="0004710C" w:rsidRPr="00E87EB0">
        <w:rPr>
          <w:color w:val="auto"/>
        </w:rPr>
        <w:t>Hydrogen Power Task Force in West Virginia; providing for a short title; and providing for the establishment of the task force</w:t>
      </w:r>
      <w:r w:rsidR="00EB3D95" w:rsidRPr="00E87EB0">
        <w:rPr>
          <w:color w:val="auto"/>
        </w:rPr>
        <w:t>.</w:t>
      </w:r>
    </w:p>
    <w:p w14:paraId="0401B6F2" w14:textId="0572FFB7" w:rsidR="00477B0A" w:rsidRPr="00E87EB0" w:rsidRDefault="00477B0A" w:rsidP="00477B0A">
      <w:pPr>
        <w:pStyle w:val="TitleSection"/>
        <w:rPr>
          <w:color w:val="auto"/>
        </w:rPr>
        <w:sectPr w:rsidR="00477B0A" w:rsidRPr="00E87EB0" w:rsidSect="00DA1088">
          <w:headerReference w:type="default" r:id="rId12"/>
          <w:footerReference w:type="even" r:id="rId13"/>
          <w:footerReference w:type="default" r:id="rId14"/>
          <w:headerReference w:type="first" r:id="rId15"/>
          <w:type w:val="nextColumn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65D2AD4" w14:textId="71A6CAFD" w:rsidR="00625983" w:rsidRPr="00E87EB0" w:rsidRDefault="001921C7" w:rsidP="00625983">
      <w:pPr>
        <w:pStyle w:val="EnactingClause"/>
        <w:rPr>
          <w:color w:val="auto"/>
        </w:rPr>
      </w:pPr>
      <w:r w:rsidRPr="00E87EB0">
        <w:rPr>
          <w:color w:val="auto"/>
        </w:rPr>
        <w:t>Be it enacted by the Legislature of West Virginia:</w:t>
      </w:r>
    </w:p>
    <w:p w14:paraId="342636C1" w14:textId="4ED823D9" w:rsidR="008736AA" w:rsidRPr="00E87EB0" w:rsidRDefault="00F95121" w:rsidP="00625983">
      <w:pPr>
        <w:pStyle w:val="ArticleHeading"/>
        <w:rPr>
          <w:color w:val="auto"/>
          <w:u w:val="single"/>
        </w:rPr>
      </w:pPr>
      <w:r w:rsidRPr="00E87EB0">
        <w:rPr>
          <w:color w:val="auto"/>
          <w:u w:val="single"/>
        </w:rPr>
        <w:t>A</w:t>
      </w:r>
      <w:r w:rsidR="00FE1F5B" w:rsidRPr="00E87EB0">
        <w:rPr>
          <w:color w:val="auto"/>
          <w:u w:val="single"/>
        </w:rPr>
        <w:t>rticle 2I</w:t>
      </w:r>
      <w:r w:rsidR="001921C7" w:rsidRPr="00E87EB0">
        <w:rPr>
          <w:color w:val="auto"/>
          <w:u w:val="single"/>
        </w:rPr>
        <w:t>.</w:t>
      </w:r>
      <w:r w:rsidR="009911A8" w:rsidRPr="00E87EB0">
        <w:rPr>
          <w:color w:val="auto"/>
          <w:u w:val="single"/>
        </w:rPr>
        <w:t xml:space="preserve">  </w:t>
      </w:r>
      <w:r w:rsidR="005D4066" w:rsidRPr="00E87EB0">
        <w:rPr>
          <w:color w:val="auto"/>
          <w:u w:val="single"/>
        </w:rPr>
        <w:t xml:space="preserve">CLEAN </w:t>
      </w:r>
      <w:r w:rsidR="00021A1B" w:rsidRPr="00E87EB0">
        <w:rPr>
          <w:color w:val="auto"/>
          <w:u w:val="single"/>
        </w:rPr>
        <w:t>hydrogen power task force</w:t>
      </w:r>
    </w:p>
    <w:p w14:paraId="6A133484" w14:textId="0334F6D2" w:rsidR="00F95121" w:rsidRPr="00E87EB0" w:rsidRDefault="00FE1F5B" w:rsidP="00625983">
      <w:pPr>
        <w:pStyle w:val="SectionHeading"/>
        <w:rPr>
          <w:color w:val="auto"/>
          <w:u w:val="single"/>
        </w:rPr>
      </w:pPr>
      <w:r w:rsidRPr="00E87EB0">
        <w:rPr>
          <w:color w:val="auto"/>
          <w:u w:val="single"/>
        </w:rPr>
        <w:t>§24-2I</w:t>
      </w:r>
      <w:r w:rsidR="00230A42" w:rsidRPr="00E87EB0">
        <w:rPr>
          <w:color w:val="auto"/>
          <w:u w:val="single"/>
        </w:rPr>
        <w:t>-1</w:t>
      </w:r>
      <w:r w:rsidR="00FE53D6" w:rsidRPr="00E87EB0">
        <w:rPr>
          <w:color w:val="auto"/>
          <w:u w:val="single"/>
        </w:rPr>
        <w:t xml:space="preserve">. </w:t>
      </w:r>
      <w:r w:rsidR="009911A8" w:rsidRPr="00E87EB0">
        <w:rPr>
          <w:color w:val="auto"/>
          <w:u w:val="single"/>
        </w:rPr>
        <w:t xml:space="preserve"> Title.</w:t>
      </w:r>
    </w:p>
    <w:p w14:paraId="236AA2A2" w14:textId="2FF058E2" w:rsidR="00184374" w:rsidRPr="00E87EB0" w:rsidRDefault="009911A8" w:rsidP="008567F9">
      <w:pPr>
        <w:pStyle w:val="SectionBody"/>
        <w:jc w:val="left"/>
        <w:rPr>
          <w:b/>
          <w:color w:val="auto"/>
          <w:u w:val="single"/>
        </w:rPr>
        <w:sectPr w:rsidR="00184374" w:rsidRPr="00E87EB0" w:rsidSect="00DA10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87EB0">
        <w:rPr>
          <w:color w:val="auto"/>
          <w:u w:val="single"/>
        </w:rPr>
        <w:t xml:space="preserve">This article shall be known as </w:t>
      </w:r>
      <w:r w:rsidR="0004710C" w:rsidRPr="00E87EB0">
        <w:rPr>
          <w:color w:val="auto"/>
          <w:u w:val="single"/>
        </w:rPr>
        <w:t>"</w:t>
      </w:r>
      <w:r w:rsidR="009C0AAD" w:rsidRPr="00E87EB0">
        <w:rPr>
          <w:color w:val="auto"/>
          <w:u w:val="single"/>
        </w:rPr>
        <w:t xml:space="preserve">Clean </w:t>
      </w:r>
      <w:r w:rsidR="00021A1B" w:rsidRPr="00E87EB0">
        <w:rPr>
          <w:color w:val="auto"/>
          <w:u w:val="single"/>
        </w:rPr>
        <w:t>Hydrogen Power Task Force</w:t>
      </w:r>
      <w:r w:rsidRPr="00E87EB0">
        <w:rPr>
          <w:color w:val="auto"/>
          <w:u w:val="single"/>
        </w:rPr>
        <w:t xml:space="preserve"> Act</w:t>
      </w:r>
      <w:r w:rsidR="0004710C" w:rsidRPr="00E87EB0">
        <w:rPr>
          <w:color w:val="auto"/>
          <w:u w:val="single"/>
        </w:rPr>
        <w:t>"</w:t>
      </w:r>
      <w:r w:rsidRPr="00E87EB0">
        <w:rPr>
          <w:color w:val="auto"/>
          <w:u w:val="single"/>
        </w:rPr>
        <w:t>.</w:t>
      </w:r>
    </w:p>
    <w:p w14:paraId="2E27B1EE" w14:textId="184B7BD7" w:rsidR="009911A8" w:rsidRPr="00E87EB0" w:rsidRDefault="00FE1F5B" w:rsidP="00625983">
      <w:pPr>
        <w:pStyle w:val="SectionHeading"/>
        <w:rPr>
          <w:color w:val="auto"/>
          <w:u w:val="single"/>
        </w:rPr>
      </w:pPr>
      <w:r w:rsidRPr="00E87EB0">
        <w:rPr>
          <w:color w:val="auto"/>
          <w:u w:val="single"/>
        </w:rPr>
        <w:t>§24-2I</w:t>
      </w:r>
      <w:r w:rsidR="009911A8" w:rsidRPr="00E87EB0">
        <w:rPr>
          <w:color w:val="auto"/>
          <w:u w:val="single"/>
        </w:rPr>
        <w:t xml:space="preserve">-2.  </w:t>
      </w:r>
      <w:r w:rsidR="00021A1B" w:rsidRPr="00E87EB0">
        <w:rPr>
          <w:color w:val="auto"/>
          <w:u w:val="single"/>
        </w:rPr>
        <w:t>Establishment of the task force</w:t>
      </w:r>
      <w:r w:rsidR="009911A8" w:rsidRPr="00E87EB0">
        <w:rPr>
          <w:color w:val="auto"/>
          <w:u w:val="single"/>
        </w:rPr>
        <w:t>.</w:t>
      </w:r>
    </w:p>
    <w:p w14:paraId="4D5110B7" w14:textId="1706533E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 xml:space="preserve">(a) There is hereby established a task force to study </w:t>
      </w:r>
      <w:r w:rsidR="009C0AAD" w:rsidRPr="00E87EB0">
        <w:rPr>
          <w:color w:val="auto"/>
          <w:u w:val="single"/>
        </w:rPr>
        <w:t xml:space="preserve">carbon-free, </w:t>
      </w:r>
      <w:r w:rsidRPr="00E87EB0">
        <w:rPr>
          <w:color w:val="auto"/>
          <w:u w:val="single"/>
        </w:rPr>
        <w:t xml:space="preserve">hydrogen-fueled energy in </w:t>
      </w:r>
      <w:r w:rsidR="0004710C" w:rsidRPr="00E87EB0">
        <w:rPr>
          <w:color w:val="auto"/>
          <w:u w:val="single"/>
        </w:rPr>
        <w:t>West Virginia's</w:t>
      </w:r>
      <w:r w:rsidRPr="00E87EB0">
        <w:rPr>
          <w:color w:val="auto"/>
          <w:u w:val="single"/>
        </w:rPr>
        <w:t xml:space="preserve"> economy and energy infrastructure. Such study shall include, but need not be limited to:</w:t>
      </w:r>
    </w:p>
    <w:p w14:paraId="1BA6D83A" w14:textId="74BA7A4C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 xml:space="preserve">(1) A review of regulations and legislation needed to guide the development and achievement of economies of scale for the </w:t>
      </w:r>
      <w:r w:rsidR="009C0AAD" w:rsidRPr="00E87EB0">
        <w:rPr>
          <w:color w:val="auto"/>
          <w:u w:val="single"/>
        </w:rPr>
        <w:t xml:space="preserve">clean </w:t>
      </w:r>
      <w:r w:rsidRPr="00E87EB0">
        <w:rPr>
          <w:color w:val="auto"/>
          <w:u w:val="single"/>
        </w:rPr>
        <w:t>hydrogen ecosystem in the state;</w:t>
      </w:r>
    </w:p>
    <w:p w14:paraId="55D146EF" w14:textId="2E1BC1F1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>(2) An examination of how to position the state to take advantage of competitive incentives and programs created by the federal Infrastructure Investment and Jobs Act</w:t>
      </w:r>
      <w:r w:rsidR="009C0AAD" w:rsidRPr="00E87EB0">
        <w:rPr>
          <w:color w:val="auto"/>
          <w:u w:val="single"/>
        </w:rPr>
        <w:t>, as well as the Inflation Reduction Act</w:t>
      </w:r>
      <w:r w:rsidRPr="00E87EB0">
        <w:rPr>
          <w:color w:val="auto"/>
          <w:u w:val="single"/>
        </w:rPr>
        <w:t>;</w:t>
      </w:r>
    </w:p>
    <w:p w14:paraId="30C83647" w14:textId="77777777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>(3) Recommendations for workforce initiatives to prepare the state's workforce for hydrogen fueled energy-related jobs;</w:t>
      </w:r>
    </w:p>
    <w:p w14:paraId="7BC3BFDC" w14:textId="283EE2B6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 xml:space="preserve">(4) </w:t>
      </w:r>
      <w:r w:rsidR="009B445C" w:rsidRPr="00E87EB0">
        <w:rPr>
          <w:color w:val="auto"/>
          <w:u w:val="single"/>
        </w:rPr>
        <w:t>A</w:t>
      </w:r>
      <w:r w:rsidRPr="00E87EB0">
        <w:rPr>
          <w:color w:val="auto"/>
          <w:u w:val="single"/>
        </w:rPr>
        <w:t>n examination of the sources of potential clean hydrogen, including, but not limited to, wind, solar, biogas and nuclear;</w:t>
      </w:r>
    </w:p>
    <w:p w14:paraId="4C871037" w14:textId="00140FFE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>(5) Recommendations for funding and tax preferences for building hydrogen-fueled energy facilities at sites throug</w:t>
      </w:r>
      <w:r w:rsidR="0004710C" w:rsidRPr="00E87EB0">
        <w:rPr>
          <w:color w:val="auto"/>
          <w:u w:val="single"/>
        </w:rPr>
        <w:t>hout West Virginia</w:t>
      </w:r>
      <w:r w:rsidRPr="00E87EB0">
        <w:rPr>
          <w:color w:val="auto"/>
          <w:u w:val="single"/>
        </w:rPr>
        <w:t xml:space="preserve">; </w:t>
      </w:r>
    </w:p>
    <w:p w14:paraId="78290FC1" w14:textId="77777777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 xml:space="preserve">(6) Recommendations regarding funding sources for developing hydrogen fueled energy programs and infrastructure; and </w:t>
      </w:r>
    </w:p>
    <w:p w14:paraId="1A2A33E9" w14:textId="77777777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 xml:space="preserve">(7) Recommendations for potential end uses of hydrogen-fueled energy. </w:t>
      </w:r>
    </w:p>
    <w:p w14:paraId="5FA2F1C5" w14:textId="77777777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lastRenderedPageBreak/>
        <w:t xml:space="preserve">(b) The task force shall consist of the following members: </w:t>
      </w:r>
    </w:p>
    <w:p w14:paraId="074056B8" w14:textId="14F7F280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 xml:space="preserve">(1) Two representatives from the electricity division of an electric distribution company that has a service area of eighteen or more cities and towns, </w:t>
      </w:r>
      <w:r w:rsidR="009C0AAD" w:rsidRPr="00E87EB0">
        <w:rPr>
          <w:color w:val="auto"/>
          <w:u w:val="single"/>
        </w:rPr>
        <w:t xml:space="preserve">who </w:t>
      </w:r>
      <w:r w:rsidRPr="00E87EB0">
        <w:rPr>
          <w:color w:val="auto"/>
          <w:u w:val="single"/>
        </w:rPr>
        <w:t xml:space="preserve">shall be appointed by the </w:t>
      </w:r>
      <w:r w:rsidR="009C0AAD" w:rsidRPr="00E87EB0">
        <w:rPr>
          <w:color w:val="auto"/>
          <w:u w:val="single"/>
        </w:rPr>
        <w:t>Senate</w:t>
      </w:r>
      <w:r w:rsidRPr="00E87EB0">
        <w:rPr>
          <w:color w:val="auto"/>
          <w:u w:val="single"/>
        </w:rPr>
        <w:t>;</w:t>
      </w:r>
    </w:p>
    <w:p w14:paraId="6344BF7B" w14:textId="21188503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>(</w:t>
      </w:r>
      <w:r w:rsidR="009C0AAD" w:rsidRPr="00E87EB0">
        <w:rPr>
          <w:color w:val="auto"/>
          <w:u w:val="single"/>
        </w:rPr>
        <w:t>2</w:t>
      </w:r>
      <w:r w:rsidRPr="00E87EB0">
        <w:rPr>
          <w:color w:val="auto"/>
          <w:u w:val="single"/>
        </w:rPr>
        <w:t xml:space="preserve">) Two representatives from the electricity division of an electric distribution company that has a service area of not more than seventeen cities and towns, </w:t>
      </w:r>
      <w:r w:rsidR="009C0AAD" w:rsidRPr="00E87EB0">
        <w:rPr>
          <w:color w:val="auto"/>
          <w:u w:val="single"/>
        </w:rPr>
        <w:t>who</w:t>
      </w:r>
      <w:r w:rsidRPr="00E87EB0">
        <w:rPr>
          <w:color w:val="auto"/>
          <w:u w:val="single"/>
        </w:rPr>
        <w:t xml:space="preserve"> shall be appointed by the Senat</w:t>
      </w:r>
      <w:r w:rsidR="009C0AAD" w:rsidRPr="00E87EB0">
        <w:rPr>
          <w:color w:val="auto"/>
          <w:u w:val="single"/>
        </w:rPr>
        <w:t>e</w:t>
      </w:r>
      <w:r w:rsidRPr="00E87EB0">
        <w:rPr>
          <w:color w:val="auto"/>
          <w:u w:val="single"/>
        </w:rPr>
        <w:t xml:space="preserve">; </w:t>
      </w:r>
    </w:p>
    <w:p w14:paraId="4D1DEFA0" w14:textId="17F573F2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>(</w:t>
      </w:r>
      <w:r w:rsidR="009C0AAD" w:rsidRPr="00E87EB0">
        <w:rPr>
          <w:color w:val="auto"/>
          <w:u w:val="single"/>
        </w:rPr>
        <w:t>3</w:t>
      </w:r>
      <w:r w:rsidRPr="00E87EB0">
        <w:rPr>
          <w:color w:val="auto"/>
          <w:u w:val="single"/>
        </w:rPr>
        <w:t>) A representative from the gas division of an electric distribution company that has a service area of eighteen or more cities and towns</w:t>
      </w:r>
      <w:r w:rsidR="009A4C75" w:rsidRPr="00E87EB0">
        <w:rPr>
          <w:color w:val="auto"/>
          <w:u w:val="single"/>
        </w:rPr>
        <w:t>, who shall be appointed by the Senate</w:t>
      </w:r>
      <w:r w:rsidRPr="00E87EB0">
        <w:rPr>
          <w:color w:val="auto"/>
          <w:u w:val="single"/>
        </w:rPr>
        <w:t>;</w:t>
      </w:r>
    </w:p>
    <w:p w14:paraId="140BE277" w14:textId="10929976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>(</w:t>
      </w:r>
      <w:r w:rsidR="009C0AAD" w:rsidRPr="00E87EB0">
        <w:rPr>
          <w:color w:val="auto"/>
          <w:u w:val="single"/>
        </w:rPr>
        <w:t>4</w:t>
      </w:r>
      <w:r w:rsidRPr="00E87EB0">
        <w:rPr>
          <w:color w:val="auto"/>
          <w:u w:val="single"/>
        </w:rPr>
        <w:t>) A representative of the building trades, who shall be appointed by the Senate;</w:t>
      </w:r>
    </w:p>
    <w:p w14:paraId="2898F5AD" w14:textId="4B664D19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>(</w:t>
      </w:r>
      <w:r w:rsidR="009C0AAD" w:rsidRPr="00E87EB0">
        <w:rPr>
          <w:color w:val="auto"/>
          <w:u w:val="single"/>
        </w:rPr>
        <w:t>5</w:t>
      </w:r>
      <w:r w:rsidRPr="00E87EB0">
        <w:rPr>
          <w:color w:val="auto"/>
          <w:u w:val="single"/>
        </w:rPr>
        <w:t xml:space="preserve">) Three representatives of West Virginia manufacturers of hydrogen-fueled energy technology, </w:t>
      </w:r>
      <w:r w:rsidR="009A4C75" w:rsidRPr="00E87EB0">
        <w:rPr>
          <w:color w:val="auto"/>
          <w:u w:val="single"/>
        </w:rPr>
        <w:t>who shall be appointed by the Senate</w:t>
      </w:r>
      <w:r w:rsidRPr="00E87EB0">
        <w:rPr>
          <w:color w:val="auto"/>
          <w:u w:val="single"/>
        </w:rPr>
        <w:t xml:space="preserve">; </w:t>
      </w:r>
    </w:p>
    <w:p w14:paraId="0BC668FA" w14:textId="2199D2CF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>(</w:t>
      </w:r>
      <w:r w:rsidR="009C0AAD" w:rsidRPr="00E87EB0">
        <w:rPr>
          <w:color w:val="auto"/>
          <w:u w:val="single"/>
        </w:rPr>
        <w:t>6</w:t>
      </w:r>
      <w:r w:rsidRPr="00E87EB0">
        <w:rPr>
          <w:color w:val="auto"/>
          <w:u w:val="single"/>
        </w:rPr>
        <w:t xml:space="preserve">) Three representatives of environmental organizations that advocate for renewable energy, </w:t>
      </w:r>
      <w:r w:rsidR="009A4C75" w:rsidRPr="00E87EB0">
        <w:rPr>
          <w:color w:val="auto"/>
          <w:u w:val="single"/>
        </w:rPr>
        <w:t>who shall be appointed by the Senate</w:t>
      </w:r>
      <w:r w:rsidRPr="00E87EB0">
        <w:rPr>
          <w:color w:val="auto"/>
          <w:u w:val="single"/>
        </w:rPr>
        <w:t xml:space="preserve">; </w:t>
      </w:r>
    </w:p>
    <w:p w14:paraId="45488AE8" w14:textId="77F2BC9B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>(</w:t>
      </w:r>
      <w:r w:rsidR="009A4C75" w:rsidRPr="00E87EB0">
        <w:rPr>
          <w:color w:val="auto"/>
          <w:u w:val="single"/>
        </w:rPr>
        <w:t>7</w:t>
      </w:r>
      <w:r w:rsidRPr="00E87EB0">
        <w:rPr>
          <w:color w:val="auto"/>
          <w:u w:val="single"/>
        </w:rPr>
        <w:t xml:space="preserve">) The chairperson of the </w:t>
      </w:r>
      <w:r w:rsidR="0004710C" w:rsidRPr="00E87EB0">
        <w:rPr>
          <w:color w:val="auto"/>
          <w:u w:val="single"/>
        </w:rPr>
        <w:t>Public Service Commission</w:t>
      </w:r>
      <w:r w:rsidRPr="00E87EB0">
        <w:rPr>
          <w:color w:val="auto"/>
          <w:u w:val="single"/>
        </w:rPr>
        <w:t xml:space="preserve">, or the chairperson's designee; </w:t>
      </w:r>
    </w:p>
    <w:p w14:paraId="7097B11C" w14:textId="2631D3BC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>(</w:t>
      </w:r>
      <w:r w:rsidR="009A4C75" w:rsidRPr="00E87EB0">
        <w:rPr>
          <w:color w:val="auto"/>
          <w:u w:val="single"/>
        </w:rPr>
        <w:t>8</w:t>
      </w:r>
      <w:r w:rsidRPr="00E87EB0">
        <w:rPr>
          <w:color w:val="auto"/>
          <w:u w:val="single"/>
        </w:rPr>
        <w:t xml:space="preserve">) The Commissioner of </w:t>
      </w:r>
      <w:r w:rsidR="0004710C" w:rsidRPr="00E87EB0">
        <w:rPr>
          <w:color w:val="auto"/>
          <w:u w:val="single"/>
        </w:rPr>
        <w:t xml:space="preserve">the West Virginia Department of </w:t>
      </w:r>
      <w:r w:rsidRPr="00E87EB0">
        <w:rPr>
          <w:color w:val="auto"/>
          <w:u w:val="single"/>
        </w:rPr>
        <w:t xml:space="preserve">Environmental Protection, or the commissioner's designee; </w:t>
      </w:r>
      <w:r w:rsidR="0004710C" w:rsidRPr="00E87EB0">
        <w:rPr>
          <w:color w:val="auto"/>
          <w:u w:val="single"/>
        </w:rPr>
        <w:t>and</w:t>
      </w:r>
    </w:p>
    <w:p w14:paraId="0E0CD525" w14:textId="71495153" w:rsidR="00021A1B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>(</w:t>
      </w:r>
      <w:r w:rsidR="009A4C75" w:rsidRPr="00E87EB0">
        <w:rPr>
          <w:color w:val="auto"/>
          <w:u w:val="single"/>
        </w:rPr>
        <w:t>9</w:t>
      </w:r>
      <w:r w:rsidRPr="00E87EB0">
        <w:rPr>
          <w:color w:val="auto"/>
          <w:u w:val="single"/>
        </w:rPr>
        <w:t xml:space="preserve">) The </w:t>
      </w:r>
      <w:r w:rsidR="009A4C75" w:rsidRPr="00E87EB0">
        <w:rPr>
          <w:color w:val="auto"/>
          <w:u w:val="single"/>
        </w:rPr>
        <w:t>Department of Economic Development, or the department's designee.</w:t>
      </w:r>
    </w:p>
    <w:p w14:paraId="67962340" w14:textId="483CEC2C" w:rsidR="0004710C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 xml:space="preserve">(c) All initial appointments to the task force shall be made not later than </w:t>
      </w:r>
      <w:r w:rsidR="009A4C75" w:rsidRPr="00E87EB0">
        <w:rPr>
          <w:color w:val="auto"/>
          <w:u w:val="single"/>
        </w:rPr>
        <w:t>90</w:t>
      </w:r>
      <w:r w:rsidRPr="00E87EB0">
        <w:rPr>
          <w:color w:val="auto"/>
          <w:u w:val="single"/>
        </w:rPr>
        <w:t xml:space="preserve"> days after the effective date of this section. Any vacancy shall be filled by the appointing authority, as applicable. </w:t>
      </w:r>
    </w:p>
    <w:p w14:paraId="54EF341A" w14:textId="15272314" w:rsidR="0004710C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>(d) The chairperson</w:t>
      </w:r>
      <w:r w:rsidR="0004710C" w:rsidRPr="00E87EB0">
        <w:rPr>
          <w:color w:val="auto"/>
          <w:u w:val="single"/>
        </w:rPr>
        <w:t xml:space="preserve"> shall be elected by members of the task force, and</w:t>
      </w:r>
      <w:r w:rsidRPr="00E87EB0">
        <w:rPr>
          <w:color w:val="auto"/>
          <w:u w:val="single"/>
        </w:rPr>
        <w:t xml:space="preserve"> the </w:t>
      </w:r>
      <w:r w:rsidR="0004710C" w:rsidRPr="00E87EB0">
        <w:rPr>
          <w:color w:val="auto"/>
          <w:u w:val="single"/>
        </w:rPr>
        <w:t xml:space="preserve">chairperson of the </w:t>
      </w:r>
      <w:r w:rsidRPr="00E87EB0">
        <w:rPr>
          <w:color w:val="auto"/>
          <w:u w:val="single"/>
        </w:rPr>
        <w:t xml:space="preserve">task force shall schedule the first meeting of the task force, which shall be held not later than </w:t>
      </w:r>
      <w:r w:rsidR="009A4C75" w:rsidRPr="00E87EB0">
        <w:rPr>
          <w:color w:val="auto"/>
          <w:u w:val="single"/>
        </w:rPr>
        <w:t>120</w:t>
      </w:r>
      <w:r w:rsidRPr="00E87EB0">
        <w:rPr>
          <w:color w:val="auto"/>
          <w:u w:val="single"/>
        </w:rPr>
        <w:t xml:space="preserve"> days after the effective date of this section. </w:t>
      </w:r>
    </w:p>
    <w:p w14:paraId="7440587A" w14:textId="0DC4D150" w:rsidR="0004710C" w:rsidRPr="00E87EB0" w:rsidRDefault="00021A1B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 xml:space="preserve">(e) Not later than </w:t>
      </w:r>
      <w:r w:rsidR="009A4C75" w:rsidRPr="00E87EB0">
        <w:rPr>
          <w:color w:val="auto"/>
          <w:u w:val="single"/>
        </w:rPr>
        <w:t>July 1</w:t>
      </w:r>
      <w:r w:rsidRPr="00E87EB0">
        <w:rPr>
          <w:color w:val="auto"/>
          <w:u w:val="single"/>
        </w:rPr>
        <w:t>, 202</w:t>
      </w:r>
      <w:r w:rsidR="0004710C" w:rsidRPr="00E87EB0">
        <w:rPr>
          <w:color w:val="auto"/>
          <w:u w:val="single"/>
        </w:rPr>
        <w:t>4</w:t>
      </w:r>
      <w:r w:rsidRPr="00E87EB0">
        <w:rPr>
          <w:color w:val="auto"/>
          <w:u w:val="single"/>
        </w:rPr>
        <w:t>, the task force shall submit a</w:t>
      </w:r>
      <w:r w:rsidR="005C2568" w:rsidRPr="00E87EB0">
        <w:rPr>
          <w:color w:val="auto"/>
          <w:u w:val="single"/>
        </w:rPr>
        <w:t xml:space="preserve">n electronic </w:t>
      </w:r>
      <w:r w:rsidRPr="00E87EB0">
        <w:rPr>
          <w:color w:val="auto"/>
          <w:u w:val="single"/>
        </w:rPr>
        <w:t xml:space="preserve">report on its findings and recommendations to the </w:t>
      </w:r>
      <w:r w:rsidR="005C2568" w:rsidRPr="00E87EB0">
        <w:rPr>
          <w:color w:val="auto"/>
          <w:u w:val="single"/>
        </w:rPr>
        <w:t>Joint Committee on Government and Finance</w:t>
      </w:r>
      <w:r w:rsidRPr="00E87EB0">
        <w:rPr>
          <w:color w:val="auto"/>
          <w:u w:val="single"/>
        </w:rPr>
        <w:t xml:space="preserve"> having </w:t>
      </w:r>
      <w:r w:rsidRPr="00E87EB0">
        <w:rPr>
          <w:color w:val="auto"/>
          <w:u w:val="single"/>
        </w:rPr>
        <w:lastRenderedPageBreak/>
        <w:t>cognizance of matters relating to energy</w:t>
      </w:r>
      <w:r w:rsidR="0004710C" w:rsidRPr="00E87EB0">
        <w:rPr>
          <w:color w:val="auto"/>
          <w:u w:val="single"/>
        </w:rPr>
        <w:t>.</w:t>
      </w:r>
    </w:p>
    <w:p w14:paraId="419AB4F3" w14:textId="6BE52BB8" w:rsidR="00594A70" w:rsidRPr="00E87EB0" w:rsidRDefault="0004710C" w:rsidP="00021A1B">
      <w:pPr>
        <w:pStyle w:val="SectionBody"/>
        <w:rPr>
          <w:color w:val="auto"/>
          <w:u w:val="single"/>
        </w:rPr>
      </w:pPr>
      <w:r w:rsidRPr="00E87EB0">
        <w:rPr>
          <w:color w:val="auto"/>
          <w:u w:val="single"/>
        </w:rPr>
        <w:t xml:space="preserve">(f) </w:t>
      </w:r>
      <w:r w:rsidR="00021A1B" w:rsidRPr="00E87EB0">
        <w:rPr>
          <w:color w:val="auto"/>
          <w:u w:val="single"/>
        </w:rPr>
        <w:t xml:space="preserve">The task force shall terminate on the date that it submits such report or </w:t>
      </w:r>
      <w:r w:rsidR="009A4C75" w:rsidRPr="00E87EB0">
        <w:rPr>
          <w:color w:val="auto"/>
          <w:u w:val="single"/>
        </w:rPr>
        <w:t>July 1</w:t>
      </w:r>
      <w:r w:rsidR="00021A1B" w:rsidRPr="00E87EB0">
        <w:rPr>
          <w:color w:val="auto"/>
          <w:u w:val="single"/>
        </w:rPr>
        <w:t>, 202</w:t>
      </w:r>
      <w:r w:rsidRPr="00E87EB0">
        <w:rPr>
          <w:color w:val="auto"/>
          <w:u w:val="single"/>
        </w:rPr>
        <w:t>4</w:t>
      </w:r>
      <w:r w:rsidR="00021A1B" w:rsidRPr="00E87EB0">
        <w:rPr>
          <w:color w:val="auto"/>
          <w:u w:val="single"/>
        </w:rPr>
        <w:t>, whichever is later.</w:t>
      </w:r>
    </w:p>
    <w:p w14:paraId="7CBDEDDF" w14:textId="77777777" w:rsidR="00594A70" w:rsidRPr="00E87EB0" w:rsidRDefault="00594A70" w:rsidP="0075430F">
      <w:pPr>
        <w:pStyle w:val="SectionBody"/>
        <w:suppressLineNumbers/>
        <w:ind w:firstLine="0"/>
        <w:rPr>
          <w:color w:val="auto"/>
          <w:u w:val="single"/>
        </w:rPr>
      </w:pPr>
    </w:p>
    <w:p w14:paraId="5D67E385" w14:textId="2CB9956A" w:rsidR="006865E9" w:rsidRPr="00E87EB0" w:rsidRDefault="001921C7" w:rsidP="004A65EE">
      <w:pPr>
        <w:pStyle w:val="Note"/>
        <w:rPr>
          <w:color w:val="auto"/>
        </w:rPr>
      </w:pPr>
      <w:r w:rsidRPr="00E87EB0">
        <w:rPr>
          <w:color w:val="auto"/>
        </w:rPr>
        <w:t>NOTE: The purpose of</w:t>
      </w:r>
      <w:r w:rsidR="0004710C" w:rsidRPr="00E87EB0">
        <w:rPr>
          <w:color w:val="auto"/>
        </w:rPr>
        <w:t xml:space="preserve"> this bill is to create the Hydrogen Power Task Force</w:t>
      </w:r>
      <w:r w:rsidR="00F0460C" w:rsidRPr="00E87EB0">
        <w:rPr>
          <w:color w:val="auto"/>
        </w:rPr>
        <w:t>.</w:t>
      </w:r>
      <w:r w:rsidR="00222939" w:rsidRPr="00E87EB0">
        <w:rPr>
          <w:color w:val="auto"/>
        </w:rPr>
        <w:t xml:space="preserve"> </w:t>
      </w:r>
    </w:p>
    <w:p w14:paraId="75905C73" w14:textId="11C6D1B0" w:rsidR="006865E9" w:rsidRPr="00E87EB0" w:rsidRDefault="001921C7" w:rsidP="00CC1F3B">
      <w:pPr>
        <w:pStyle w:val="Note"/>
        <w:rPr>
          <w:color w:val="auto"/>
        </w:rPr>
      </w:pPr>
      <w:r w:rsidRPr="00E87EB0">
        <w:rPr>
          <w:color w:val="auto"/>
        </w:rPr>
        <w:t>Strike-throughs indicate language that would be stricken from a heading or the present law</w:t>
      </w:r>
      <w:r w:rsidR="008027B2" w:rsidRPr="00E87EB0">
        <w:rPr>
          <w:color w:val="auto"/>
        </w:rPr>
        <w:t>,</w:t>
      </w:r>
      <w:r w:rsidRPr="00E87EB0">
        <w:rPr>
          <w:color w:val="auto"/>
        </w:rPr>
        <w:t xml:space="preserve"> and underscoring indicates new language that would be added.</w:t>
      </w:r>
    </w:p>
    <w:sectPr w:rsidR="006865E9" w:rsidRPr="00E87EB0" w:rsidSect="00DA108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1258" w14:textId="77777777" w:rsidR="00AC4E9C" w:rsidRDefault="00AC4E9C">
      <w:pPr>
        <w:spacing w:line="240" w:lineRule="auto"/>
      </w:pPr>
      <w:r>
        <w:separator/>
      </w:r>
    </w:p>
  </w:endnote>
  <w:endnote w:type="continuationSeparator" w:id="0">
    <w:p w14:paraId="218CA258" w14:textId="77777777" w:rsidR="00AC4E9C" w:rsidRDefault="00AC4E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9C63" w14:textId="77777777" w:rsidR="00FE1F5B" w:rsidRDefault="002505AB" w:rsidP="002B2078">
    <w:pPr>
      <w:jc w:val="center"/>
    </w:pPr>
    <w:fldSimple w:instr=" DOCPROPERTY bjFooterEvenPageDocProperty \* MERGEFORMAT " w:fldLock="1">
      <w:r w:rsidR="00FE1F5B" w:rsidRPr="002B2078">
        <w:rPr>
          <w:rFonts w:ascii="Calibri" w:hAnsi="Calibri" w:cs="Calibri"/>
          <w:b/>
          <w:color w:val="000000"/>
        </w:rPr>
        <w:t>AEP CONFIDENTIAL</w:t>
      </w:r>
    </w:fldSimple>
  </w:p>
  <w:sdt>
    <w:sdtPr>
      <w:id w:val="468948178"/>
      <w:docPartObj>
        <w:docPartGallery w:val="Page Numbers (Bottom of Page)"/>
        <w:docPartUnique/>
      </w:docPartObj>
    </w:sdtPr>
    <w:sdtEndPr/>
    <w:sdtContent>
      <w:p w14:paraId="747E7AD2" w14:textId="77777777" w:rsidR="00FE1F5B" w:rsidRPr="00B844FE" w:rsidRDefault="00FE1F5B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172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CFB68" w14:textId="47AC5F3D" w:rsidR="00DA1088" w:rsidRDefault="00DA1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1AA91" w14:textId="7FBD059B" w:rsidR="00FE1F5B" w:rsidRDefault="00FE1F5B" w:rsidP="00DF199D">
    <w:pPr>
      <w:pStyle w:val="Footer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F93C" w14:textId="77777777" w:rsidR="00AC4E9C" w:rsidRDefault="00AC4E9C">
      <w:pPr>
        <w:spacing w:line="240" w:lineRule="auto"/>
      </w:pPr>
      <w:r>
        <w:separator/>
      </w:r>
    </w:p>
  </w:footnote>
  <w:footnote w:type="continuationSeparator" w:id="0">
    <w:p w14:paraId="1E518810" w14:textId="77777777" w:rsidR="00AC4E9C" w:rsidRDefault="00AC4E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8698" w14:textId="082B7821" w:rsidR="006F05B9" w:rsidRDefault="00ED4293" w:rsidP="00ED4293">
    <w:pPr>
      <w:pStyle w:val="Header"/>
    </w:pPr>
    <w:r>
      <w:t>Intr HB</w:t>
    </w:r>
    <w:r>
      <w:tab/>
    </w:r>
    <w:r>
      <w:tab/>
      <w:t>202</w:t>
    </w:r>
    <w:r w:rsidR="00021A1B">
      <w:t>3R2579</w:t>
    </w:r>
    <w:r w:rsidR="009A4C75"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005C" w14:textId="5622D753" w:rsidR="006F05B9" w:rsidRDefault="00ED429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C06"/>
    <w:multiLevelType w:val="hybridMultilevel"/>
    <w:tmpl w:val="DF9AB47C"/>
    <w:lvl w:ilvl="0" w:tplc="1628688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F50410"/>
    <w:multiLevelType w:val="hybridMultilevel"/>
    <w:tmpl w:val="64A43EC2"/>
    <w:lvl w:ilvl="0" w:tplc="20E085F4">
      <w:start w:val="1"/>
      <w:numFmt w:val="lowerLetter"/>
      <w:lvlText w:val="(%1)"/>
      <w:lvlJc w:val="left"/>
      <w:pPr>
        <w:ind w:left="1080" w:hanging="360"/>
      </w:pPr>
      <w:rPr>
        <w:rFonts w:ascii="Arial" w:eastAsia="Calibr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801BFD"/>
    <w:multiLevelType w:val="hybridMultilevel"/>
    <w:tmpl w:val="780AAC70"/>
    <w:lvl w:ilvl="0" w:tplc="E08C081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BDE6A424" w:tentative="1">
      <w:start w:val="1"/>
      <w:numFmt w:val="lowerLetter"/>
      <w:lvlText w:val="%2."/>
      <w:lvlJc w:val="left"/>
      <w:pPr>
        <w:ind w:left="1800" w:hanging="360"/>
      </w:pPr>
    </w:lvl>
    <w:lvl w:ilvl="2" w:tplc="A4BE9D00" w:tentative="1">
      <w:start w:val="1"/>
      <w:numFmt w:val="lowerRoman"/>
      <w:lvlText w:val="%3."/>
      <w:lvlJc w:val="right"/>
      <w:pPr>
        <w:ind w:left="2520" w:hanging="180"/>
      </w:pPr>
    </w:lvl>
    <w:lvl w:ilvl="3" w:tplc="B70A9F2C" w:tentative="1">
      <w:start w:val="1"/>
      <w:numFmt w:val="decimal"/>
      <w:lvlText w:val="%4."/>
      <w:lvlJc w:val="left"/>
      <w:pPr>
        <w:ind w:left="3240" w:hanging="360"/>
      </w:pPr>
    </w:lvl>
    <w:lvl w:ilvl="4" w:tplc="E92E1326" w:tentative="1">
      <w:start w:val="1"/>
      <w:numFmt w:val="lowerLetter"/>
      <w:lvlText w:val="%5."/>
      <w:lvlJc w:val="left"/>
      <w:pPr>
        <w:ind w:left="3960" w:hanging="360"/>
      </w:pPr>
    </w:lvl>
    <w:lvl w:ilvl="5" w:tplc="01ECFC32" w:tentative="1">
      <w:start w:val="1"/>
      <w:numFmt w:val="lowerRoman"/>
      <w:lvlText w:val="%6."/>
      <w:lvlJc w:val="right"/>
      <w:pPr>
        <w:ind w:left="4680" w:hanging="180"/>
      </w:pPr>
    </w:lvl>
    <w:lvl w:ilvl="6" w:tplc="BB9CC834" w:tentative="1">
      <w:start w:val="1"/>
      <w:numFmt w:val="decimal"/>
      <w:lvlText w:val="%7."/>
      <w:lvlJc w:val="left"/>
      <w:pPr>
        <w:ind w:left="5400" w:hanging="360"/>
      </w:pPr>
    </w:lvl>
    <w:lvl w:ilvl="7" w:tplc="EE028C46" w:tentative="1">
      <w:start w:val="1"/>
      <w:numFmt w:val="lowerLetter"/>
      <w:lvlText w:val="%8."/>
      <w:lvlJc w:val="left"/>
      <w:pPr>
        <w:ind w:left="6120" w:hanging="360"/>
      </w:pPr>
    </w:lvl>
    <w:lvl w:ilvl="8" w:tplc="00F281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B57F90"/>
    <w:multiLevelType w:val="hybridMultilevel"/>
    <w:tmpl w:val="F0CA39D0"/>
    <w:lvl w:ilvl="0" w:tplc="411649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C5F4A64A" w:tentative="1">
      <w:start w:val="1"/>
      <w:numFmt w:val="lowerLetter"/>
      <w:lvlText w:val="%2."/>
      <w:lvlJc w:val="left"/>
      <w:pPr>
        <w:ind w:left="1800" w:hanging="360"/>
      </w:pPr>
    </w:lvl>
    <w:lvl w:ilvl="2" w:tplc="EE887344" w:tentative="1">
      <w:start w:val="1"/>
      <w:numFmt w:val="lowerRoman"/>
      <w:lvlText w:val="%3."/>
      <w:lvlJc w:val="right"/>
      <w:pPr>
        <w:ind w:left="2520" w:hanging="180"/>
      </w:pPr>
    </w:lvl>
    <w:lvl w:ilvl="3" w:tplc="733884EE" w:tentative="1">
      <w:start w:val="1"/>
      <w:numFmt w:val="decimal"/>
      <w:lvlText w:val="%4."/>
      <w:lvlJc w:val="left"/>
      <w:pPr>
        <w:ind w:left="3240" w:hanging="360"/>
      </w:pPr>
    </w:lvl>
    <w:lvl w:ilvl="4" w:tplc="3BD6D8E4" w:tentative="1">
      <w:start w:val="1"/>
      <w:numFmt w:val="lowerLetter"/>
      <w:lvlText w:val="%5."/>
      <w:lvlJc w:val="left"/>
      <w:pPr>
        <w:ind w:left="3960" w:hanging="360"/>
      </w:pPr>
    </w:lvl>
    <w:lvl w:ilvl="5" w:tplc="58A41FD6" w:tentative="1">
      <w:start w:val="1"/>
      <w:numFmt w:val="lowerRoman"/>
      <w:lvlText w:val="%6."/>
      <w:lvlJc w:val="right"/>
      <w:pPr>
        <w:ind w:left="4680" w:hanging="180"/>
      </w:pPr>
    </w:lvl>
    <w:lvl w:ilvl="6" w:tplc="96523074" w:tentative="1">
      <w:start w:val="1"/>
      <w:numFmt w:val="decimal"/>
      <w:lvlText w:val="%7."/>
      <w:lvlJc w:val="left"/>
      <w:pPr>
        <w:ind w:left="5400" w:hanging="360"/>
      </w:pPr>
    </w:lvl>
    <w:lvl w:ilvl="7" w:tplc="374A7AD4" w:tentative="1">
      <w:start w:val="1"/>
      <w:numFmt w:val="lowerLetter"/>
      <w:lvlText w:val="%8."/>
      <w:lvlJc w:val="left"/>
      <w:pPr>
        <w:ind w:left="6120" w:hanging="360"/>
      </w:pPr>
    </w:lvl>
    <w:lvl w:ilvl="8" w:tplc="922E60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DA4010"/>
    <w:multiLevelType w:val="hybridMultilevel"/>
    <w:tmpl w:val="B6045486"/>
    <w:lvl w:ilvl="0" w:tplc="FC5CE4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3421866" w:tentative="1">
      <w:start w:val="1"/>
      <w:numFmt w:val="lowerLetter"/>
      <w:lvlText w:val="%2."/>
      <w:lvlJc w:val="left"/>
      <w:pPr>
        <w:ind w:left="1440" w:hanging="360"/>
      </w:pPr>
    </w:lvl>
    <w:lvl w:ilvl="2" w:tplc="45CCF998" w:tentative="1">
      <w:start w:val="1"/>
      <w:numFmt w:val="lowerRoman"/>
      <w:lvlText w:val="%3."/>
      <w:lvlJc w:val="right"/>
      <w:pPr>
        <w:ind w:left="2160" w:hanging="180"/>
      </w:pPr>
    </w:lvl>
    <w:lvl w:ilvl="3" w:tplc="F81C0E64" w:tentative="1">
      <w:start w:val="1"/>
      <w:numFmt w:val="decimal"/>
      <w:lvlText w:val="%4."/>
      <w:lvlJc w:val="left"/>
      <w:pPr>
        <w:ind w:left="2880" w:hanging="360"/>
      </w:pPr>
    </w:lvl>
    <w:lvl w:ilvl="4" w:tplc="8B4A413A" w:tentative="1">
      <w:start w:val="1"/>
      <w:numFmt w:val="lowerLetter"/>
      <w:lvlText w:val="%5."/>
      <w:lvlJc w:val="left"/>
      <w:pPr>
        <w:ind w:left="3600" w:hanging="360"/>
      </w:pPr>
    </w:lvl>
    <w:lvl w:ilvl="5" w:tplc="A36E378A" w:tentative="1">
      <w:start w:val="1"/>
      <w:numFmt w:val="lowerRoman"/>
      <w:lvlText w:val="%6."/>
      <w:lvlJc w:val="right"/>
      <w:pPr>
        <w:ind w:left="4320" w:hanging="180"/>
      </w:pPr>
    </w:lvl>
    <w:lvl w:ilvl="6" w:tplc="FD2AC5C4" w:tentative="1">
      <w:start w:val="1"/>
      <w:numFmt w:val="decimal"/>
      <w:lvlText w:val="%7."/>
      <w:lvlJc w:val="left"/>
      <w:pPr>
        <w:ind w:left="5040" w:hanging="360"/>
      </w:pPr>
    </w:lvl>
    <w:lvl w:ilvl="7" w:tplc="879E33DC" w:tentative="1">
      <w:start w:val="1"/>
      <w:numFmt w:val="lowerLetter"/>
      <w:lvlText w:val="%8."/>
      <w:lvlJc w:val="left"/>
      <w:pPr>
        <w:ind w:left="5760" w:hanging="360"/>
      </w:pPr>
    </w:lvl>
    <w:lvl w:ilvl="8" w:tplc="DF961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34EDB"/>
    <w:multiLevelType w:val="hybridMultilevel"/>
    <w:tmpl w:val="72E06972"/>
    <w:lvl w:ilvl="0" w:tplc="0562FF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3877E8">
      <w:start w:val="1"/>
      <w:numFmt w:val="lowerLetter"/>
      <w:lvlText w:val="%2."/>
      <w:lvlJc w:val="left"/>
      <w:pPr>
        <w:ind w:left="1800" w:hanging="360"/>
      </w:pPr>
    </w:lvl>
    <w:lvl w:ilvl="2" w:tplc="864693A4" w:tentative="1">
      <w:start w:val="1"/>
      <w:numFmt w:val="lowerRoman"/>
      <w:lvlText w:val="%3."/>
      <w:lvlJc w:val="right"/>
      <w:pPr>
        <w:ind w:left="2520" w:hanging="180"/>
      </w:pPr>
    </w:lvl>
    <w:lvl w:ilvl="3" w:tplc="761C944A" w:tentative="1">
      <w:start w:val="1"/>
      <w:numFmt w:val="decimal"/>
      <w:lvlText w:val="%4."/>
      <w:lvlJc w:val="left"/>
      <w:pPr>
        <w:ind w:left="3240" w:hanging="360"/>
      </w:pPr>
    </w:lvl>
    <w:lvl w:ilvl="4" w:tplc="627CC448" w:tentative="1">
      <w:start w:val="1"/>
      <w:numFmt w:val="lowerLetter"/>
      <w:lvlText w:val="%5."/>
      <w:lvlJc w:val="left"/>
      <w:pPr>
        <w:ind w:left="3960" w:hanging="360"/>
      </w:pPr>
    </w:lvl>
    <w:lvl w:ilvl="5" w:tplc="BBA0755A" w:tentative="1">
      <w:start w:val="1"/>
      <w:numFmt w:val="lowerRoman"/>
      <w:lvlText w:val="%6."/>
      <w:lvlJc w:val="right"/>
      <w:pPr>
        <w:ind w:left="4680" w:hanging="180"/>
      </w:pPr>
    </w:lvl>
    <w:lvl w:ilvl="6" w:tplc="7EF05706" w:tentative="1">
      <w:start w:val="1"/>
      <w:numFmt w:val="decimal"/>
      <w:lvlText w:val="%7."/>
      <w:lvlJc w:val="left"/>
      <w:pPr>
        <w:ind w:left="5400" w:hanging="360"/>
      </w:pPr>
    </w:lvl>
    <w:lvl w:ilvl="7" w:tplc="0D4EA8C0" w:tentative="1">
      <w:start w:val="1"/>
      <w:numFmt w:val="lowerLetter"/>
      <w:lvlText w:val="%8."/>
      <w:lvlJc w:val="left"/>
      <w:pPr>
        <w:ind w:left="6120" w:hanging="360"/>
      </w:pPr>
    </w:lvl>
    <w:lvl w:ilvl="8" w:tplc="7E20FF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666E3"/>
    <w:multiLevelType w:val="hybridMultilevel"/>
    <w:tmpl w:val="434AC304"/>
    <w:lvl w:ilvl="0" w:tplc="A70CE45C">
      <w:start w:val="2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08177D"/>
    <w:multiLevelType w:val="hybridMultilevel"/>
    <w:tmpl w:val="57BAD352"/>
    <w:lvl w:ilvl="0" w:tplc="BB321F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CC125B4C" w:tentative="1">
      <w:start w:val="1"/>
      <w:numFmt w:val="lowerLetter"/>
      <w:lvlText w:val="%2."/>
      <w:lvlJc w:val="left"/>
      <w:pPr>
        <w:ind w:left="1800" w:hanging="360"/>
      </w:pPr>
    </w:lvl>
    <w:lvl w:ilvl="2" w:tplc="F3F801B4" w:tentative="1">
      <w:start w:val="1"/>
      <w:numFmt w:val="lowerRoman"/>
      <w:lvlText w:val="%3."/>
      <w:lvlJc w:val="right"/>
      <w:pPr>
        <w:ind w:left="2520" w:hanging="180"/>
      </w:pPr>
    </w:lvl>
    <w:lvl w:ilvl="3" w:tplc="C156AAD6" w:tentative="1">
      <w:start w:val="1"/>
      <w:numFmt w:val="decimal"/>
      <w:lvlText w:val="%4."/>
      <w:lvlJc w:val="left"/>
      <w:pPr>
        <w:ind w:left="3240" w:hanging="360"/>
      </w:pPr>
    </w:lvl>
    <w:lvl w:ilvl="4" w:tplc="85582568" w:tentative="1">
      <w:start w:val="1"/>
      <w:numFmt w:val="lowerLetter"/>
      <w:lvlText w:val="%5."/>
      <w:lvlJc w:val="left"/>
      <w:pPr>
        <w:ind w:left="3960" w:hanging="360"/>
      </w:pPr>
    </w:lvl>
    <w:lvl w:ilvl="5" w:tplc="61149DD8" w:tentative="1">
      <w:start w:val="1"/>
      <w:numFmt w:val="lowerRoman"/>
      <w:lvlText w:val="%6."/>
      <w:lvlJc w:val="right"/>
      <w:pPr>
        <w:ind w:left="4680" w:hanging="180"/>
      </w:pPr>
    </w:lvl>
    <w:lvl w:ilvl="6" w:tplc="D512928C" w:tentative="1">
      <w:start w:val="1"/>
      <w:numFmt w:val="decimal"/>
      <w:lvlText w:val="%7."/>
      <w:lvlJc w:val="left"/>
      <w:pPr>
        <w:ind w:left="5400" w:hanging="360"/>
      </w:pPr>
    </w:lvl>
    <w:lvl w:ilvl="7" w:tplc="7E3E757E" w:tentative="1">
      <w:start w:val="1"/>
      <w:numFmt w:val="lowerLetter"/>
      <w:lvlText w:val="%8."/>
      <w:lvlJc w:val="left"/>
      <w:pPr>
        <w:ind w:left="6120" w:hanging="360"/>
      </w:pPr>
    </w:lvl>
    <w:lvl w:ilvl="8" w:tplc="053046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924CD5"/>
    <w:multiLevelType w:val="hybridMultilevel"/>
    <w:tmpl w:val="EC18EFEE"/>
    <w:lvl w:ilvl="0" w:tplc="E886FFC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0" w15:restartNumberingAfterBreak="0">
    <w:nsid w:val="6F4E454C"/>
    <w:multiLevelType w:val="hybridMultilevel"/>
    <w:tmpl w:val="4F2A9264"/>
    <w:lvl w:ilvl="0" w:tplc="F17006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1B5AFA"/>
    <w:multiLevelType w:val="hybridMultilevel"/>
    <w:tmpl w:val="03067A5C"/>
    <w:lvl w:ilvl="0" w:tplc="119CFA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EF16E386" w:tentative="1">
      <w:start w:val="1"/>
      <w:numFmt w:val="lowerLetter"/>
      <w:lvlText w:val="%2."/>
      <w:lvlJc w:val="left"/>
      <w:pPr>
        <w:ind w:left="1800" w:hanging="360"/>
      </w:pPr>
    </w:lvl>
    <w:lvl w:ilvl="2" w:tplc="456A5260" w:tentative="1">
      <w:start w:val="1"/>
      <w:numFmt w:val="lowerRoman"/>
      <w:lvlText w:val="%3."/>
      <w:lvlJc w:val="right"/>
      <w:pPr>
        <w:ind w:left="2520" w:hanging="180"/>
      </w:pPr>
    </w:lvl>
    <w:lvl w:ilvl="3" w:tplc="81BC99B6" w:tentative="1">
      <w:start w:val="1"/>
      <w:numFmt w:val="decimal"/>
      <w:lvlText w:val="%4."/>
      <w:lvlJc w:val="left"/>
      <w:pPr>
        <w:ind w:left="3240" w:hanging="360"/>
      </w:pPr>
    </w:lvl>
    <w:lvl w:ilvl="4" w:tplc="816C823A" w:tentative="1">
      <w:start w:val="1"/>
      <w:numFmt w:val="lowerLetter"/>
      <w:lvlText w:val="%5."/>
      <w:lvlJc w:val="left"/>
      <w:pPr>
        <w:ind w:left="3960" w:hanging="360"/>
      </w:pPr>
    </w:lvl>
    <w:lvl w:ilvl="5" w:tplc="855810CE" w:tentative="1">
      <w:start w:val="1"/>
      <w:numFmt w:val="lowerRoman"/>
      <w:lvlText w:val="%6."/>
      <w:lvlJc w:val="right"/>
      <w:pPr>
        <w:ind w:left="4680" w:hanging="180"/>
      </w:pPr>
    </w:lvl>
    <w:lvl w:ilvl="6" w:tplc="0BDA1666" w:tentative="1">
      <w:start w:val="1"/>
      <w:numFmt w:val="decimal"/>
      <w:lvlText w:val="%7."/>
      <w:lvlJc w:val="left"/>
      <w:pPr>
        <w:ind w:left="5400" w:hanging="360"/>
      </w:pPr>
    </w:lvl>
    <w:lvl w:ilvl="7" w:tplc="AA44A20C" w:tentative="1">
      <w:start w:val="1"/>
      <w:numFmt w:val="lowerLetter"/>
      <w:lvlText w:val="%8."/>
      <w:lvlJc w:val="left"/>
      <w:pPr>
        <w:ind w:left="6120" w:hanging="360"/>
      </w:pPr>
    </w:lvl>
    <w:lvl w:ilvl="8" w:tplc="31E2F2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7503DE"/>
    <w:multiLevelType w:val="hybridMultilevel"/>
    <w:tmpl w:val="4BE4BAC8"/>
    <w:lvl w:ilvl="0" w:tplc="6B1A54A2">
      <w:start w:val="3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0417338">
    <w:abstractNumId w:val="9"/>
  </w:num>
  <w:num w:numId="2" w16cid:durableId="1372538245">
    <w:abstractNumId w:val="9"/>
  </w:num>
  <w:num w:numId="3" w16cid:durableId="1768967709">
    <w:abstractNumId w:val="5"/>
  </w:num>
  <w:num w:numId="4" w16cid:durableId="873926661">
    <w:abstractNumId w:val="3"/>
  </w:num>
  <w:num w:numId="5" w16cid:durableId="1582835244">
    <w:abstractNumId w:val="7"/>
  </w:num>
  <w:num w:numId="6" w16cid:durableId="1410349856">
    <w:abstractNumId w:val="4"/>
  </w:num>
  <w:num w:numId="7" w16cid:durableId="1734695998">
    <w:abstractNumId w:val="2"/>
  </w:num>
  <w:num w:numId="8" w16cid:durableId="1170020315">
    <w:abstractNumId w:val="11"/>
  </w:num>
  <w:num w:numId="9" w16cid:durableId="1457985565">
    <w:abstractNumId w:val="10"/>
  </w:num>
  <w:num w:numId="10" w16cid:durableId="1261796092">
    <w:abstractNumId w:val="1"/>
  </w:num>
  <w:num w:numId="11" w16cid:durableId="99686140">
    <w:abstractNumId w:val="0"/>
  </w:num>
  <w:num w:numId="12" w16cid:durableId="1960408775">
    <w:abstractNumId w:val="8"/>
  </w:num>
  <w:num w:numId="13" w16cid:durableId="1501654837">
    <w:abstractNumId w:val="6"/>
  </w:num>
  <w:num w:numId="14" w16cid:durableId="1903787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BD7"/>
    <w:rsid w:val="00001E6E"/>
    <w:rsid w:val="00003A2D"/>
    <w:rsid w:val="0000526A"/>
    <w:rsid w:val="00014CC2"/>
    <w:rsid w:val="00016077"/>
    <w:rsid w:val="000210EC"/>
    <w:rsid w:val="00021A1B"/>
    <w:rsid w:val="000247B9"/>
    <w:rsid w:val="00032DC1"/>
    <w:rsid w:val="00046F34"/>
    <w:rsid w:val="0004710C"/>
    <w:rsid w:val="000476FF"/>
    <w:rsid w:val="00052D1F"/>
    <w:rsid w:val="00055D3C"/>
    <w:rsid w:val="00055E50"/>
    <w:rsid w:val="000573A9"/>
    <w:rsid w:val="00066835"/>
    <w:rsid w:val="00085D22"/>
    <w:rsid w:val="000A0050"/>
    <w:rsid w:val="000A60EE"/>
    <w:rsid w:val="000A7C00"/>
    <w:rsid w:val="000B3645"/>
    <w:rsid w:val="000C2419"/>
    <w:rsid w:val="000C3BFE"/>
    <w:rsid w:val="000C5C77"/>
    <w:rsid w:val="000E0499"/>
    <w:rsid w:val="000E3912"/>
    <w:rsid w:val="000E5DF8"/>
    <w:rsid w:val="000F0B79"/>
    <w:rsid w:val="000F10FC"/>
    <w:rsid w:val="000F1184"/>
    <w:rsid w:val="0010070F"/>
    <w:rsid w:val="00105647"/>
    <w:rsid w:val="00120823"/>
    <w:rsid w:val="00134CCA"/>
    <w:rsid w:val="00144FAC"/>
    <w:rsid w:val="00147D1C"/>
    <w:rsid w:val="0015112E"/>
    <w:rsid w:val="001550AD"/>
    <w:rsid w:val="001552E7"/>
    <w:rsid w:val="001566B4"/>
    <w:rsid w:val="00160C7D"/>
    <w:rsid w:val="00164FC9"/>
    <w:rsid w:val="00177938"/>
    <w:rsid w:val="00184374"/>
    <w:rsid w:val="001921C7"/>
    <w:rsid w:val="00196CC1"/>
    <w:rsid w:val="001A3FCF"/>
    <w:rsid w:val="001A66B7"/>
    <w:rsid w:val="001B39A7"/>
    <w:rsid w:val="001B4113"/>
    <w:rsid w:val="001C279E"/>
    <w:rsid w:val="001C689C"/>
    <w:rsid w:val="001D0AD2"/>
    <w:rsid w:val="001D0EAE"/>
    <w:rsid w:val="001D459E"/>
    <w:rsid w:val="001D686A"/>
    <w:rsid w:val="001E2516"/>
    <w:rsid w:val="001E6A1B"/>
    <w:rsid w:val="001F4661"/>
    <w:rsid w:val="00203B82"/>
    <w:rsid w:val="00213166"/>
    <w:rsid w:val="00220A69"/>
    <w:rsid w:val="00222939"/>
    <w:rsid w:val="00223364"/>
    <w:rsid w:val="00223A81"/>
    <w:rsid w:val="00230A42"/>
    <w:rsid w:val="00236432"/>
    <w:rsid w:val="002438D2"/>
    <w:rsid w:val="002448FA"/>
    <w:rsid w:val="002505AB"/>
    <w:rsid w:val="00261492"/>
    <w:rsid w:val="0027011C"/>
    <w:rsid w:val="00274200"/>
    <w:rsid w:val="00274FB5"/>
    <w:rsid w:val="00275740"/>
    <w:rsid w:val="002906AC"/>
    <w:rsid w:val="002A0269"/>
    <w:rsid w:val="002A2CEE"/>
    <w:rsid w:val="002A75FE"/>
    <w:rsid w:val="002B0968"/>
    <w:rsid w:val="002B2078"/>
    <w:rsid w:val="002B5CA2"/>
    <w:rsid w:val="002C33C7"/>
    <w:rsid w:val="002D5825"/>
    <w:rsid w:val="002F718D"/>
    <w:rsid w:val="00303684"/>
    <w:rsid w:val="00305A4E"/>
    <w:rsid w:val="00306534"/>
    <w:rsid w:val="00306E15"/>
    <w:rsid w:val="003143F5"/>
    <w:rsid w:val="00314854"/>
    <w:rsid w:val="00322A64"/>
    <w:rsid w:val="00335CD5"/>
    <w:rsid w:val="00355C4B"/>
    <w:rsid w:val="00356E2F"/>
    <w:rsid w:val="00361DF5"/>
    <w:rsid w:val="00382241"/>
    <w:rsid w:val="003874B5"/>
    <w:rsid w:val="00394191"/>
    <w:rsid w:val="003A1C0C"/>
    <w:rsid w:val="003A3E3C"/>
    <w:rsid w:val="003A7A5F"/>
    <w:rsid w:val="003B0E57"/>
    <w:rsid w:val="003B2165"/>
    <w:rsid w:val="003B350E"/>
    <w:rsid w:val="003C51CD"/>
    <w:rsid w:val="003D4E04"/>
    <w:rsid w:val="003D6EAD"/>
    <w:rsid w:val="003D72B6"/>
    <w:rsid w:val="003E1EB5"/>
    <w:rsid w:val="003E5CCA"/>
    <w:rsid w:val="003E666C"/>
    <w:rsid w:val="003F3BD7"/>
    <w:rsid w:val="00411BDA"/>
    <w:rsid w:val="004236F8"/>
    <w:rsid w:val="004368E0"/>
    <w:rsid w:val="004402C6"/>
    <w:rsid w:val="004463D2"/>
    <w:rsid w:val="004533F7"/>
    <w:rsid w:val="0045408E"/>
    <w:rsid w:val="0046410F"/>
    <w:rsid w:val="004669C0"/>
    <w:rsid w:val="00467663"/>
    <w:rsid w:val="00477B0A"/>
    <w:rsid w:val="00486EAF"/>
    <w:rsid w:val="00487FEE"/>
    <w:rsid w:val="004A65EE"/>
    <w:rsid w:val="004C13DD"/>
    <w:rsid w:val="004C247B"/>
    <w:rsid w:val="004C5710"/>
    <w:rsid w:val="004C61CD"/>
    <w:rsid w:val="004C683F"/>
    <w:rsid w:val="004D0896"/>
    <w:rsid w:val="004D22A0"/>
    <w:rsid w:val="004D2DAE"/>
    <w:rsid w:val="004D39BC"/>
    <w:rsid w:val="004D7942"/>
    <w:rsid w:val="004E3441"/>
    <w:rsid w:val="004E36EB"/>
    <w:rsid w:val="004E43A5"/>
    <w:rsid w:val="004E4D00"/>
    <w:rsid w:val="004F05C2"/>
    <w:rsid w:val="004F25CC"/>
    <w:rsid w:val="004F31CB"/>
    <w:rsid w:val="00500579"/>
    <w:rsid w:val="005012D1"/>
    <w:rsid w:val="00507EEC"/>
    <w:rsid w:val="00511616"/>
    <w:rsid w:val="00511652"/>
    <w:rsid w:val="00516614"/>
    <w:rsid w:val="0051786B"/>
    <w:rsid w:val="0052183C"/>
    <w:rsid w:val="005327E6"/>
    <w:rsid w:val="00537F9A"/>
    <w:rsid w:val="00541DB7"/>
    <w:rsid w:val="00545A53"/>
    <w:rsid w:val="00546DD8"/>
    <w:rsid w:val="00547A9B"/>
    <w:rsid w:val="00547D55"/>
    <w:rsid w:val="00550751"/>
    <w:rsid w:val="005622E0"/>
    <w:rsid w:val="00567D40"/>
    <w:rsid w:val="00574720"/>
    <w:rsid w:val="00574EB7"/>
    <w:rsid w:val="00592B5C"/>
    <w:rsid w:val="00594A70"/>
    <w:rsid w:val="005A195C"/>
    <w:rsid w:val="005A351C"/>
    <w:rsid w:val="005A5366"/>
    <w:rsid w:val="005C2568"/>
    <w:rsid w:val="005C7636"/>
    <w:rsid w:val="005C771B"/>
    <w:rsid w:val="005D3602"/>
    <w:rsid w:val="005D4066"/>
    <w:rsid w:val="005E03B9"/>
    <w:rsid w:val="005E2A21"/>
    <w:rsid w:val="005F028A"/>
    <w:rsid w:val="005F0A86"/>
    <w:rsid w:val="006047F2"/>
    <w:rsid w:val="00625983"/>
    <w:rsid w:val="00626857"/>
    <w:rsid w:val="00630EE2"/>
    <w:rsid w:val="006361E0"/>
    <w:rsid w:val="006369EB"/>
    <w:rsid w:val="00637E73"/>
    <w:rsid w:val="006430C3"/>
    <w:rsid w:val="00644BF2"/>
    <w:rsid w:val="00646BC7"/>
    <w:rsid w:val="00650895"/>
    <w:rsid w:val="0065728C"/>
    <w:rsid w:val="00657EF9"/>
    <w:rsid w:val="00665FAE"/>
    <w:rsid w:val="006865E9"/>
    <w:rsid w:val="00691F3E"/>
    <w:rsid w:val="00694BFB"/>
    <w:rsid w:val="006A106B"/>
    <w:rsid w:val="006A180A"/>
    <w:rsid w:val="006A1B61"/>
    <w:rsid w:val="006A5348"/>
    <w:rsid w:val="006B1573"/>
    <w:rsid w:val="006B291D"/>
    <w:rsid w:val="006B6571"/>
    <w:rsid w:val="006C060F"/>
    <w:rsid w:val="006C523D"/>
    <w:rsid w:val="006D2BE5"/>
    <w:rsid w:val="006D4036"/>
    <w:rsid w:val="006D466B"/>
    <w:rsid w:val="006D5D7E"/>
    <w:rsid w:val="006E4E38"/>
    <w:rsid w:val="006F05B9"/>
    <w:rsid w:val="006F2CBC"/>
    <w:rsid w:val="00702135"/>
    <w:rsid w:val="00715250"/>
    <w:rsid w:val="00715603"/>
    <w:rsid w:val="0072326C"/>
    <w:rsid w:val="00733F7F"/>
    <w:rsid w:val="00735345"/>
    <w:rsid w:val="00735D32"/>
    <w:rsid w:val="00737AC7"/>
    <w:rsid w:val="00745293"/>
    <w:rsid w:val="00746A64"/>
    <w:rsid w:val="0075430F"/>
    <w:rsid w:val="00772880"/>
    <w:rsid w:val="00773DDD"/>
    <w:rsid w:val="00784CDB"/>
    <w:rsid w:val="007A098A"/>
    <w:rsid w:val="007A5259"/>
    <w:rsid w:val="007A62C9"/>
    <w:rsid w:val="007A7081"/>
    <w:rsid w:val="007B7985"/>
    <w:rsid w:val="007C1C73"/>
    <w:rsid w:val="007D5E45"/>
    <w:rsid w:val="007E0E5B"/>
    <w:rsid w:val="007F1A4E"/>
    <w:rsid w:val="007F1CF5"/>
    <w:rsid w:val="007F2A61"/>
    <w:rsid w:val="007F36F9"/>
    <w:rsid w:val="007F5C68"/>
    <w:rsid w:val="008027B2"/>
    <w:rsid w:val="00803662"/>
    <w:rsid w:val="00805FC5"/>
    <w:rsid w:val="00813834"/>
    <w:rsid w:val="00822A26"/>
    <w:rsid w:val="0082515F"/>
    <w:rsid w:val="00834EDE"/>
    <w:rsid w:val="00834F22"/>
    <w:rsid w:val="00843E1D"/>
    <w:rsid w:val="00847C4D"/>
    <w:rsid w:val="00850955"/>
    <w:rsid w:val="008567F9"/>
    <w:rsid w:val="008628DD"/>
    <w:rsid w:val="00865C63"/>
    <w:rsid w:val="008736AA"/>
    <w:rsid w:val="00877643"/>
    <w:rsid w:val="0089509B"/>
    <w:rsid w:val="00896C61"/>
    <w:rsid w:val="008A2378"/>
    <w:rsid w:val="008A416D"/>
    <w:rsid w:val="008A56EC"/>
    <w:rsid w:val="008B5DFC"/>
    <w:rsid w:val="008C494A"/>
    <w:rsid w:val="008D275D"/>
    <w:rsid w:val="008E7A20"/>
    <w:rsid w:val="008F6E15"/>
    <w:rsid w:val="008F7A7B"/>
    <w:rsid w:val="008F7C7B"/>
    <w:rsid w:val="008F7FCC"/>
    <w:rsid w:val="00903C54"/>
    <w:rsid w:val="009052B1"/>
    <w:rsid w:val="00907166"/>
    <w:rsid w:val="00925134"/>
    <w:rsid w:val="0092742D"/>
    <w:rsid w:val="00927494"/>
    <w:rsid w:val="009353C1"/>
    <w:rsid w:val="00937CA4"/>
    <w:rsid w:val="00941B8E"/>
    <w:rsid w:val="009514A2"/>
    <w:rsid w:val="00966824"/>
    <w:rsid w:val="00980327"/>
    <w:rsid w:val="00980B3D"/>
    <w:rsid w:val="009813B3"/>
    <w:rsid w:val="00985679"/>
    <w:rsid w:val="009863E4"/>
    <w:rsid w:val="00986478"/>
    <w:rsid w:val="009911A8"/>
    <w:rsid w:val="00993A35"/>
    <w:rsid w:val="009A4C75"/>
    <w:rsid w:val="009B42E0"/>
    <w:rsid w:val="009B445C"/>
    <w:rsid w:val="009B5557"/>
    <w:rsid w:val="009B6FD2"/>
    <w:rsid w:val="009C0AAD"/>
    <w:rsid w:val="009C2A91"/>
    <w:rsid w:val="009C3695"/>
    <w:rsid w:val="009D037E"/>
    <w:rsid w:val="009D16D2"/>
    <w:rsid w:val="009D506E"/>
    <w:rsid w:val="009D5A74"/>
    <w:rsid w:val="009F1067"/>
    <w:rsid w:val="009F40DF"/>
    <w:rsid w:val="009F7DAA"/>
    <w:rsid w:val="00A13C0D"/>
    <w:rsid w:val="00A200EF"/>
    <w:rsid w:val="00A204E1"/>
    <w:rsid w:val="00A2455D"/>
    <w:rsid w:val="00A26047"/>
    <w:rsid w:val="00A30C2F"/>
    <w:rsid w:val="00A31E01"/>
    <w:rsid w:val="00A527AD"/>
    <w:rsid w:val="00A65A2F"/>
    <w:rsid w:val="00A718CF"/>
    <w:rsid w:val="00A86B49"/>
    <w:rsid w:val="00A87B15"/>
    <w:rsid w:val="00A906E3"/>
    <w:rsid w:val="00A9388B"/>
    <w:rsid w:val="00AA5CBC"/>
    <w:rsid w:val="00AB3AF8"/>
    <w:rsid w:val="00AB6A74"/>
    <w:rsid w:val="00AC4E9C"/>
    <w:rsid w:val="00AC6A8C"/>
    <w:rsid w:val="00AC7738"/>
    <w:rsid w:val="00AD2F56"/>
    <w:rsid w:val="00AE216F"/>
    <w:rsid w:val="00AE48A0"/>
    <w:rsid w:val="00AE61BE"/>
    <w:rsid w:val="00AF334A"/>
    <w:rsid w:val="00AF75EF"/>
    <w:rsid w:val="00B11ABA"/>
    <w:rsid w:val="00B13E33"/>
    <w:rsid w:val="00B148C3"/>
    <w:rsid w:val="00B16F25"/>
    <w:rsid w:val="00B20820"/>
    <w:rsid w:val="00B24422"/>
    <w:rsid w:val="00B508F0"/>
    <w:rsid w:val="00B66B81"/>
    <w:rsid w:val="00B72E24"/>
    <w:rsid w:val="00B80C20"/>
    <w:rsid w:val="00B844FE"/>
    <w:rsid w:val="00B86B4F"/>
    <w:rsid w:val="00B8760F"/>
    <w:rsid w:val="00BA1F64"/>
    <w:rsid w:val="00BA1F84"/>
    <w:rsid w:val="00BA5BE3"/>
    <w:rsid w:val="00BA5EF6"/>
    <w:rsid w:val="00BA60D3"/>
    <w:rsid w:val="00BC27B6"/>
    <w:rsid w:val="00BC562B"/>
    <w:rsid w:val="00BD6FDD"/>
    <w:rsid w:val="00BD7185"/>
    <w:rsid w:val="00BF76FF"/>
    <w:rsid w:val="00C03FCF"/>
    <w:rsid w:val="00C07472"/>
    <w:rsid w:val="00C11692"/>
    <w:rsid w:val="00C12772"/>
    <w:rsid w:val="00C33014"/>
    <w:rsid w:val="00C33434"/>
    <w:rsid w:val="00C34869"/>
    <w:rsid w:val="00C353E1"/>
    <w:rsid w:val="00C355C7"/>
    <w:rsid w:val="00C4135C"/>
    <w:rsid w:val="00C42EB6"/>
    <w:rsid w:val="00C5156A"/>
    <w:rsid w:val="00C5310A"/>
    <w:rsid w:val="00C55641"/>
    <w:rsid w:val="00C55BBC"/>
    <w:rsid w:val="00C61080"/>
    <w:rsid w:val="00C712FC"/>
    <w:rsid w:val="00C85096"/>
    <w:rsid w:val="00C875A6"/>
    <w:rsid w:val="00CA325E"/>
    <w:rsid w:val="00CA4879"/>
    <w:rsid w:val="00CB20EF"/>
    <w:rsid w:val="00CC1F3B"/>
    <w:rsid w:val="00CD12CB"/>
    <w:rsid w:val="00CD279B"/>
    <w:rsid w:val="00CD36CF"/>
    <w:rsid w:val="00CD3A80"/>
    <w:rsid w:val="00CD4569"/>
    <w:rsid w:val="00CD4DA0"/>
    <w:rsid w:val="00CD5554"/>
    <w:rsid w:val="00CD5F14"/>
    <w:rsid w:val="00CE62DC"/>
    <w:rsid w:val="00CE688F"/>
    <w:rsid w:val="00CE7EE7"/>
    <w:rsid w:val="00CF1DCA"/>
    <w:rsid w:val="00D2734B"/>
    <w:rsid w:val="00D318FA"/>
    <w:rsid w:val="00D54BC1"/>
    <w:rsid w:val="00D579FC"/>
    <w:rsid w:val="00D70EE7"/>
    <w:rsid w:val="00D711B1"/>
    <w:rsid w:val="00D72DCB"/>
    <w:rsid w:val="00D81C16"/>
    <w:rsid w:val="00D91373"/>
    <w:rsid w:val="00D921DD"/>
    <w:rsid w:val="00DA00FB"/>
    <w:rsid w:val="00DA0BD5"/>
    <w:rsid w:val="00DA1088"/>
    <w:rsid w:val="00DA4888"/>
    <w:rsid w:val="00DB4385"/>
    <w:rsid w:val="00DC0238"/>
    <w:rsid w:val="00DC6387"/>
    <w:rsid w:val="00DC69C0"/>
    <w:rsid w:val="00DE526B"/>
    <w:rsid w:val="00DF199D"/>
    <w:rsid w:val="00DF362B"/>
    <w:rsid w:val="00E01542"/>
    <w:rsid w:val="00E105F7"/>
    <w:rsid w:val="00E11641"/>
    <w:rsid w:val="00E20D01"/>
    <w:rsid w:val="00E365F1"/>
    <w:rsid w:val="00E374FB"/>
    <w:rsid w:val="00E37DDF"/>
    <w:rsid w:val="00E43C04"/>
    <w:rsid w:val="00E525AD"/>
    <w:rsid w:val="00E534EF"/>
    <w:rsid w:val="00E62F48"/>
    <w:rsid w:val="00E67428"/>
    <w:rsid w:val="00E7006D"/>
    <w:rsid w:val="00E74FA9"/>
    <w:rsid w:val="00E810C8"/>
    <w:rsid w:val="00E82AB5"/>
    <w:rsid w:val="00E82B6C"/>
    <w:rsid w:val="00E831B3"/>
    <w:rsid w:val="00E8779A"/>
    <w:rsid w:val="00E87EB0"/>
    <w:rsid w:val="00E9284E"/>
    <w:rsid w:val="00E935CA"/>
    <w:rsid w:val="00E948C9"/>
    <w:rsid w:val="00E95FBC"/>
    <w:rsid w:val="00EA344D"/>
    <w:rsid w:val="00EB13AE"/>
    <w:rsid w:val="00EB3D95"/>
    <w:rsid w:val="00EC6EF6"/>
    <w:rsid w:val="00ED4293"/>
    <w:rsid w:val="00ED7373"/>
    <w:rsid w:val="00EE70CB"/>
    <w:rsid w:val="00F011EC"/>
    <w:rsid w:val="00F0460C"/>
    <w:rsid w:val="00F05C90"/>
    <w:rsid w:val="00F12229"/>
    <w:rsid w:val="00F12593"/>
    <w:rsid w:val="00F15C01"/>
    <w:rsid w:val="00F24F2C"/>
    <w:rsid w:val="00F357F9"/>
    <w:rsid w:val="00F41CA2"/>
    <w:rsid w:val="00F41E24"/>
    <w:rsid w:val="00F4220F"/>
    <w:rsid w:val="00F443C0"/>
    <w:rsid w:val="00F51161"/>
    <w:rsid w:val="00F62EFB"/>
    <w:rsid w:val="00F77B29"/>
    <w:rsid w:val="00F83DDA"/>
    <w:rsid w:val="00F841EC"/>
    <w:rsid w:val="00F91494"/>
    <w:rsid w:val="00F93932"/>
    <w:rsid w:val="00F939A4"/>
    <w:rsid w:val="00F94391"/>
    <w:rsid w:val="00F95121"/>
    <w:rsid w:val="00F9545F"/>
    <w:rsid w:val="00FA7B09"/>
    <w:rsid w:val="00FB1FB9"/>
    <w:rsid w:val="00FB6A46"/>
    <w:rsid w:val="00FB7E33"/>
    <w:rsid w:val="00FB7E83"/>
    <w:rsid w:val="00FC2A68"/>
    <w:rsid w:val="00FC3AF7"/>
    <w:rsid w:val="00FC5286"/>
    <w:rsid w:val="00FC57ED"/>
    <w:rsid w:val="00FD5B51"/>
    <w:rsid w:val="00FE067E"/>
    <w:rsid w:val="00FE1F5B"/>
    <w:rsid w:val="00FE208F"/>
    <w:rsid w:val="00FE2DF8"/>
    <w:rsid w:val="00FE53D6"/>
    <w:rsid w:val="00FE6FC8"/>
    <w:rsid w:val="00FE79E5"/>
    <w:rsid w:val="00FF08B3"/>
    <w:rsid w:val="00FF48FC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58E19235"/>
  <w15:docId w15:val="{BE49B832-7C2D-4720-BCD8-B9135C4B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locked="0" w:semiHidden="1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customStyle="1" w:styleId="sectionbody0">
    <w:name w:val="sectionbody"/>
    <w:basedOn w:val="Normal"/>
    <w:rsid w:val="0038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locked/>
    <w:rsid w:val="003874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C61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1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locked/>
    <w:rsid w:val="0019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196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19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CC1"/>
    <w:rPr>
      <w:b/>
      <w:bCs/>
      <w:sz w:val="20"/>
      <w:szCs w:val="20"/>
    </w:rPr>
  </w:style>
  <w:style w:type="character" w:customStyle="1" w:styleId="ChapterHeadingChar">
    <w:name w:val="Chapter Heading Char"/>
    <w:link w:val="ChapterHeading"/>
    <w:rsid w:val="00C12772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E45A41E04E4BD7877CA30534936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BA12-5BF7-46A4-9EF9-98310885B546}"/>
      </w:docPartPr>
      <w:docPartBody>
        <w:p w:rsidR="00FE6FC8" w:rsidRDefault="0099356D">
          <w:pPr>
            <w:pStyle w:val="88E45A41E04E4BD7877CA3053493670C"/>
          </w:pPr>
          <w:r w:rsidRPr="00B844FE">
            <w:t>Prefix Text</w:t>
          </w:r>
        </w:p>
      </w:docPartBody>
    </w:docPart>
    <w:docPart>
      <w:docPartPr>
        <w:name w:val="D2F38CCE6AD1453CAAC4E0AAE7F3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50090-79CA-412E-B26F-E28D25B0D178}"/>
      </w:docPartPr>
      <w:docPartBody>
        <w:p w:rsidR="00FE6FC8" w:rsidRDefault="0099356D">
          <w:pPr>
            <w:pStyle w:val="D2F38CCE6AD1453CAAC4E0AAE7F387E2"/>
          </w:pPr>
          <w:r w:rsidRPr="00B844FE">
            <w:t>[Type here]</w:t>
          </w:r>
        </w:p>
      </w:docPartBody>
    </w:docPart>
    <w:docPart>
      <w:docPartPr>
        <w:name w:val="0E11186FD68C44EE8CD61574B4A61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AC3F-6928-4A9A-92B2-91BE5CA190E8}"/>
      </w:docPartPr>
      <w:docPartBody>
        <w:p w:rsidR="00FE6FC8" w:rsidRDefault="0099356D">
          <w:pPr>
            <w:pStyle w:val="0E11186FD68C44EE8CD61574B4A61B89"/>
          </w:pPr>
          <w:r w:rsidRPr="00B844FE">
            <w:t>Number</w:t>
          </w:r>
        </w:p>
      </w:docPartBody>
    </w:docPart>
    <w:docPart>
      <w:docPartPr>
        <w:name w:val="1AB0351DD66B4352B64B411620560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D1E98-8DA2-47E5-BA8B-6F34727F4644}"/>
      </w:docPartPr>
      <w:docPartBody>
        <w:p w:rsidR="00FE6FC8" w:rsidRDefault="0099356D">
          <w:pPr>
            <w:pStyle w:val="1AB0351DD66B4352B64B41162056014D"/>
          </w:pPr>
          <w:r w:rsidRPr="00B844FE">
            <w:t>Enter Sponsors Here</w:t>
          </w:r>
        </w:p>
      </w:docPartBody>
    </w:docPart>
    <w:docPart>
      <w:docPartPr>
        <w:name w:val="C179CCB8B3A942449B265FB2235D4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C23DB-642F-4B7D-89BE-764D9A974EBE}"/>
      </w:docPartPr>
      <w:docPartBody>
        <w:p w:rsidR="00FE6FC8" w:rsidRDefault="0099356D">
          <w:pPr>
            <w:pStyle w:val="C179CCB8B3A942449B265FB2235D4CB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FC8"/>
    <w:rsid w:val="000E7565"/>
    <w:rsid w:val="001C4433"/>
    <w:rsid w:val="003C55D9"/>
    <w:rsid w:val="005B3CCD"/>
    <w:rsid w:val="0060325D"/>
    <w:rsid w:val="00624A05"/>
    <w:rsid w:val="007C0E80"/>
    <w:rsid w:val="007F4E43"/>
    <w:rsid w:val="00812548"/>
    <w:rsid w:val="0099356D"/>
    <w:rsid w:val="00B76EB3"/>
    <w:rsid w:val="00C56A08"/>
    <w:rsid w:val="00CB57B2"/>
    <w:rsid w:val="00DF215D"/>
    <w:rsid w:val="00F75EFD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E45A41E04E4BD7877CA3053493670C">
    <w:name w:val="88E45A41E04E4BD7877CA3053493670C"/>
  </w:style>
  <w:style w:type="paragraph" w:customStyle="1" w:styleId="D2F38CCE6AD1453CAAC4E0AAE7F387E2">
    <w:name w:val="D2F38CCE6AD1453CAAC4E0AAE7F387E2"/>
  </w:style>
  <w:style w:type="paragraph" w:customStyle="1" w:styleId="0E11186FD68C44EE8CD61574B4A61B89">
    <w:name w:val="0E11186FD68C44EE8CD61574B4A61B89"/>
  </w:style>
  <w:style w:type="paragraph" w:customStyle="1" w:styleId="1AB0351DD66B4352B64B41162056014D">
    <w:name w:val="1AB0351DD66B4352B64B41162056014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179CCB8B3A942449B265FB2235D4CBE">
    <w:name w:val="C179CCB8B3A942449B265FB2235D4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68E66C4704347933EDFDE182BB132" ma:contentTypeVersion="7" ma:contentTypeDescription="Create a new document." ma:contentTypeScope="" ma:versionID="fb4742c960f98d26eace4f7d088d5485">
  <xsd:schema xmlns:xsd="http://www.w3.org/2001/XMLSchema" xmlns:xs="http://www.w3.org/2001/XMLSchema" xmlns:p="http://schemas.microsoft.com/office/2006/metadata/properties" xmlns:ns3="638147e6-4af6-4d15-891f-19835aaf1861" xmlns:ns4="e2032cb2-504e-428d-84a1-029699400bc5" targetNamespace="http://schemas.microsoft.com/office/2006/metadata/properties" ma:root="true" ma:fieldsID="ecdcb47900517e9b24898ba9c1533090" ns3:_="" ns4:_="">
    <xsd:import namespace="638147e6-4af6-4d15-891f-19835aaf1861"/>
    <xsd:import namespace="e2032cb2-504e-428d-84a1-029699400b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147e6-4af6-4d15-891f-19835aaf18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32cb2-504e-428d-84a1-029699400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 S J D O C S ! 8 5 7 9 7 5 5 . 1 6 < / d o c u m e n t i d >  
     < s e n d e r i d > K U R T . D E T T I N G E R < / s e n d e r i d >  
     < s e n d e r e m a i l > K U R T . D E T T I N G E R @ S T E P T O E - J O H N S O N . C O M < / s e n d e r e m a i l >  
     < l a s t m o d i f i e d > 2 0 1 9 - 1 2 - 1 7 T 1 3 : 3 6 : 0 0 . 0 0 0 0 0 0 0 - 0 5 : 0 0 < / l a s t m o d i f i e d >  
     < d a t a b a s e > S J D O C S 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C4FC0-33C2-4585-AE13-980FF4FE1B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6EFC6-8148-6047-B6E6-3D52AA402F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1C0D8B-468F-404E-B0D2-CA15C83B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147e6-4af6-4d15-891f-19835aaf1861"/>
    <ds:schemaRef ds:uri="e2032cb2-504e-428d-84a1-029699400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DECA3-B2B7-4B28-813E-C796E069D446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34892CC5-5F31-427E-9FCC-6A84F570E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Schiffour</dc:creator>
  <cp:keywords/>
  <cp:lastModifiedBy>Robert Altmann</cp:lastModifiedBy>
  <cp:revision>4</cp:revision>
  <cp:lastPrinted>2021-03-12T20:45:00Z</cp:lastPrinted>
  <dcterms:created xsi:type="dcterms:W3CDTF">2023-01-18T18:43:00Z</dcterms:created>
  <dcterms:modified xsi:type="dcterms:W3CDTF">2023-02-21T16:12:00Z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5f99df87-f553-45ef-a7c9-75737cffad7c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origin="userSelected" xmlns="http://www.boldonj</vt:lpwstr>
  </property>
  <property fmtid="{D5CDD505-2E9C-101B-9397-08002B2CF9AE}" pid="4" name="bjDocumentLabelXML-0">
    <vt:lpwstr>ames.com/2008/01/sie/internal/label"&gt;&lt;element uid="1f6a98d5-4e6a-406f-8258-3f07b61a1b98" value="" /&gt;&lt;element uid="c64218ab-b8d1-40b6-a478-cb8be1e10ecc" value="" /&gt;&lt;/sisl&gt;</vt:lpwstr>
  </property>
  <property fmtid="{D5CDD505-2E9C-101B-9397-08002B2CF9AE}" pid="5" name="bjDocumentSecurityLabel">
    <vt:lpwstr>AEP Confidential</vt:lpwstr>
  </property>
  <property fmtid="{D5CDD505-2E9C-101B-9397-08002B2CF9AE}" pid="6" name="Visual Markings Removed">
    <vt:lpwstr>No</vt:lpwstr>
  </property>
  <property fmtid="{D5CDD505-2E9C-101B-9397-08002B2CF9AE}" pid="7" name="bjFooterBothDocProperty">
    <vt:lpwstr>AEP CONFIDENTIAL</vt:lpwstr>
  </property>
  <property fmtid="{D5CDD505-2E9C-101B-9397-08002B2CF9AE}" pid="8" name="bjFooterFirstPageDocProperty">
    <vt:lpwstr>AEP CONFIDENTIAL</vt:lpwstr>
  </property>
  <property fmtid="{D5CDD505-2E9C-101B-9397-08002B2CF9AE}" pid="9" name="bjFooterEvenPageDocProperty">
    <vt:lpwstr>AEP CONFIDENTIAL</vt:lpwstr>
  </property>
  <property fmtid="{D5CDD505-2E9C-101B-9397-08002B2CF9AE}" pid="10" name="bjSaver">
    <vt:lpwstr>/YrW6klVmgfxg6J1BWOWO54esGGFU5yf</vt:lpwstr>
  </property>
  <property fmtid="{D5CDD505-2E9C-101B-9397-08002B2CF9AE}" pid="11" name="ContentTypeId">
    <vt:lpwstr>0x01010013868E66C4704347933EDFDE182BB132</vt:lpwstr>
  </property>
</Properties>
</file>